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03533" w14:textId="7114BB3B" w:rsidR="00D842A6" w:rsidRPr="0046114B" w:rsidRDefault="00C309B8" w:rsidP="00C309B8">
      <w:pPr>
        <w:ind w:firstLine="709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АКБТ благодарит за перевод статьи Ф.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Яхина</w:t>
      </w:r>
      <w:proofErr w:type="spellEnd"/>
    </w:p>
    <w:p w14:paraId="44F5A12C" w14:textId="77777777" w:rsidR="00D842A6" w:rsidRPr="0046114B" w:rsidRDefault="00D842A6">
      <w:pPr>
        <w:ind w:firstLine="709"/>
        <w:rPr>
          <w:rStyle w:val="fontstyle01"/>
          <w:rFonts w:ascii="Times New Roman" w:hAnsi="Times New Roman" w:cs="Times New Roman"/>
          <w:sz w:val="28"/>
          <w:szCs w:val="28"/>
          <w:lang w:val="en-US"/>
        </w:rPr>
      </w:pPr>
      <w:r w:rsidRPr="0046114B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The Cognitive </w:t>
      </w:r>
      <w:proofErr w:type="spellStart"/>
      <w:r w:rsidRPr="0046114B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46114B">
        <w:rPr>
          <w:rStyle w:val="fontstyle51"/>
          <w:rFonts w:ascii="Times New Roman" w:hAnsi="Times New Roman" w:cs="Times New Roman"/>
          <w:sz w:val="28"/>
          <w:szCs w:val="28"/>
          <w:lang w:val="en-US"/>
        </w:rPr>
        <w:t xml:space="preserve"> Therapist </w:t>
      </w:r>
      <w:r w:rsidRPr="0046114B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(2020), vol. 13, e13, page 1 of 17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46114B">
        <w:rPr>
          <w:rStyle w:val="fontstyle21"/>
          <w:rFonts w:ascii="Times New Roman" w:hAnsi="Times New Roman" w:cs="Times New Roman"/>
          <w:sz w:val="28"/>
          <w:szCs w:val="28"/>
          <w:lang w:val="en-US"/>
        </w:rPr>
        <w:t>doi:</w:t>
      </w:r>
      <w:r w:rsidRPr="0046114B">
        <w:rPr>
          <w:rStyle w:val="fontstyle21"/>
          <w:rFonts w:ascii="Times New Roman" w:hAnsi="Times New Roman" w:cs="Times New Roman"/>
          <w:color w:val="0000FF"/>
          <w:sz w:val="28"/>
          <w:szCs w:val="28"/>
          <w:lang w:val="en-US"/>
        </w:rPr>
        <w:t>10.1017/S1754470X2000015X</w:t>
      </w:r>
    </w:p>
    <w:p w14:paraId="1E34DEF1" w14:textId="77777777" w:rsidR="00D842A6" w:rsidRPr="0046114B" w:rsidRDefault="00D842A6" w:rsidP="00CC235F">
      <w:pPr>
        <w:ind w:firstLine="709"/>
        <w:jc w:val="center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46114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>Эмпирически обоснованное клиническое руководство</w:t>
      </w:r>
    </w:p>
    <w:p w14:paraId="6D5981BD" w14:textId="77777777" w:rsidR="00D842A6" w:rsidRPr="00CC235F" w:rsidRDefault="00D842A6" w:rsidP="004611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5F">
        <w:rPr>
          <w:rFonts w:ascii="Times New Roman" w:hAnsi="Times New Roman" w:cs="Times New Roman"/>
          <w:b/>
          <w:sz w:val="28"/>
          <w:szCs w:val="28"/>
        </w:rPr>
        <w:t>Когнитивная терапия при посттравматическом стрессовом расстройстве после критического  (</w:t>
      </w:r>
      <w:r w:rsidR="0046114B" w:rsidRPr="00CC235F">
        <w:rPr>
          <w:rFonts w:ascii="Times New Roman" w:hAnsi="Times New Roman" w:cs="Times New Roman"/>
          <w:b/>
          <w:sz w:val="28"/>
          <w:szCs w:val="28"/>
        </w:rPr>
        <w:t>тяжкого</w:t>
      </w:r>
      <w:r w:rsidRPr="00CC235F">
        <w:rPr>
          <w:rFonts w:ascii="Times New Roman" w:hAnsi="Times New Roman" w:cs="Times New Roman"/>
          <w:b/>
          <w:sz w:val="28"/>
          <w:szCs w:val="28"/>
        </w:rPr>
        <w:t>) заболевания и пребывания в отделении интенсивной терапии</w:t>
      </w:r>
    </w:p>
    <w:p w14:paraId="1DD326B9" w14:textId="77777777" w:rsidR="00D842A6" w:rsidRPr="0046114B" w:rsidRDefault="00D842A6" w:rsidP="002A31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Hannah Murray </w:t>
      </w:r>
      <w:r w:rsidRPr="0046114B">
        <w:rPr>
          <w:position w:val="6"/>
          <w:sz w:val="20"/>
          <w:szCs w:val="20"/>
          <w:lang w:val="en-US"/>
        </w:rPr>
        <w:t>1,2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, Nick Grey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>3,4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, Jennifer Wild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>1,2,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Emma Warnock-Parkes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>1,2,5,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Alice Kerr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>5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488152CF" w14:textId="77777777" w:rsidR="00D842A6" w:rsidRPr="0046114B" w:rsidRDefault="00D842A6" w:rsidP="002A31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sz w:val="28"/>
          <w:szCs w:val="28"/>
          <w:lang w:val="en-US"/>
        </w:rPr>
        <w:t>David M. Clark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>1,2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46114B">
        <w:rPr>
          <w:rFonts w:ascii="Times New Roman" w:hAnsi="Times New Roman" w:cs="Times New Roman"/>
          <w:sz w:val="28"/>
          <w:szCs w:val="28"/>
          <w:lang w:val="en-US"/>
        </w:rPr>
        <w:t>Anke</w:t>
      </w:r>
      <w:proofErr w:type="spellEnd"/>
      <w:r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Ehlers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>1,2</w:t>
      </w:r>
    </w:p>
    <w:p w14:paraId="2452B39B" w14:textId="77777777" w:rsidR="00D842A6" w:rsidRPr="0046114B" w:rsidRDefault="00D842A6" w:rsidP="002A3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>1</w:t>
      </w:r>
      <w:r w:rsidR="0046114B"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 xml:space="preserve"> 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Department of Experimental Psychology, University of Oxford, Oxford, UK, </w:t>
      </w:r>
      <w:r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>2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Oxford Health NHS Foundation Trust, Oxford,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UK, </w:t>
      </w:r>
      <w:r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>3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Sussex Partnership NHS Foundation Trust, UK, 4University of Sussex, UK and </w:t>
      </w:r>
      <w:r w:rsidRPr="0046114B">
        <w:rPr>
          <w:rFonts w:ascii="Times New Roman" w:hAnsi="Times New Roman" w:cs="Times New Roman"/>
          <w:position w:val="6"/>
          <w:sz w:val="20"/>
          <w:szCs w:val="20"/>
          <w:lang w:val="en-US"/>
        </w:rPr>
        <w:t>5</w:t>
      </w:r>
      <w:r w:rsidR="0046114B" w:rsidRPr="004611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King’s College London, London, UK</w:t>
      </w:r>
    </w:p>
    <w:p w14:paraId="13C10413" w14:textId="77777777" w:rsidR="00D842A6" w:rsidRPr="0046114B" w:rsidRDefault="00D842A6" w:rsidP="002A31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(Получено 16 апреля 2020 года; пересмотрено 24 апреля 2020 года; принято 24 апреля 2020 года)</w:t>
      </w:r>
    </w:p>
    <w:p w14:paraId="6EC5FA4E" w14:textId="77777777" w:rsidR="00D842A6" w:rsidRDefault="00D842A6" w:rsidP="00D842A6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C208563" w14:textId="77777777" w:rsidR="00D842A6" w:rsidRPr="00BB6034" w:rsidRDefault="00D842A6" w:rsidP="00D842A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03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46A9F4F7" w14:textId="77777777" w:rsidR="00D842A6" w:rsidRPr="0046114B" w:rsidRDefault="00D842A6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Приблизительно у четверти пациентов, проходящих лечение в отделениях интенсивной терапии (ОИТ), появ</w:t>
      </w:r>
      <w:r w:rsidR="00BB7D66" w:rsidRPr="0046114B">
        <w:rPr>
          <w:rFonts w:ascii="Times New Roman" w:hAnsi="Times New Roman" w:cs="Times New Roman"/>
          <w:sz w:val="28"/>
          <w:szCs w:val="28"/>
        </w:rPr>
        <w:t>л</w:t>
      </w:r>
      <w:r w:rsidRPr="0046114B">
        <w:rPr>
          <w:rFonts w:ascii="Times New Roman" w:hAnsi="Times New Roman" w:cs="Times New Roman"/>
          <w:sz w:val="28"/>
          <w:szCs w:val="28"/>
        </w:rPr>
        <w:t>я</w:t>
      </w:r>
      <w:r w:rsidR="00BB7D66" w:rsidRPr="0046114B">
        <w:rPr>
          <w:rFonts w:ascii="Times New Roman" w:hAnsi="Times New Roman" w:cs="Times New Roman"/>
          <w:sz w:val="28"/>
          <w:szCs w:val="28"/>
        </w:rPr>
        <w:t>ю</w:t>
      </w:r>
      <w:r w:rsidRPr="0046114B">
        <w:rPr>
          <w:rFonts w:ascii="Times New Roman" w:hAnsi="Times New Roman" w:cs="Times New Roman"/>
          <w:sz w:val="28"/>
          <w:szCs w:val="28"/>
        </w:rPr>
        <w:t xml:space="preserve">тся симптомы посттравматического стрессового расстройства (ПТСР). Учитывая резкое увеличение количества случаев пребывания в реанимации  условиях пандемии COVID-19, представляется вероятным, что </w:t>
      </w:r>
      <w:r w:rsidR="001C32B5" w:rsidRPr="0046114B">
        <w:rPr>
          <w:rFonts w:ascii="Times New Roman" w:hAnsi="Times New Roman" w:cs="Times New Roman"/>
          <w:sz w:val="28"/>
          <w:szCs w:val="28"/>
        </w:rPr>
        <w:t xml:space="preserve">в ближайшие месяцы </w:t>
      </w:r>
      <w:r w:rsidRPr="0046114B">
        <w:rPr>
          <w:rFonts w:ascii="Times New Roman" w:hAnsi="Times New Roman" w:cs="Times New Roman"/>
          <w:sz w:val="28"/>
          <w:szCs w:val="28"/>
        </w:rPr>
        <w:t xml:space="preserve">клиницисты столкнутся с ростом числа </w:t>
      </w:r>
      <w:r w:rsidR="00BB7D66" w:rsidRPr="0046114B">
        <w:rPr>
          <w:rFonts w:ascii="Times New Roman" w:hAnsi="Times New Roman" w:cs="Times New Roman"/>
          <w:sz w:val="28"/>
          <w:szCs w:val="28"/>
        </w:rPr>
        <w:t>ПТСР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после ОИТ</w:t>
      </w:r>
      <w:r w:rsidR="001C32B5" w:rsidRPr="0046114B">
        <w:rPr>
          <w:rFonts w:ascii="Times New Roman" w:hAnsi="Times New Roman" w:cs="Times New Roman"/>
          <w:sz w:val="28"/>
          <w:szCs w:val="28"/>
        </w:rPr>
        <w:t>.</w:t>
      </w:r>
    </w:p>
    <w:p w14:paraId="012784F2" w14:textId="77777777" w:rsidR="00D842A6" w:rsidRDefault="002A00C2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Хотя </w:t>
      </w:r>
      <w:r w:rsidR="001C32B5" w:rsidRPr="0046114B">
        <w:rPr>
          <w:rFonts w:ascii="Times New Roman" w:hAnsi="Times New Roman" w:cs="Times New Roman"/>
          <w:sz w:val="28"/>
          <w:szCs w:val="28"/>
        </w:rPr>
        <w:t>ПТСР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46114B">
        <w:rPr>
          <w:rFonts w:ascii="Times New Roman" w:hAnsi="Times New Roman" w:cs="Times New Roman"/>
          <w:sz w:val="28"/>
          <w:szCs w:val="28"/>
        </w:rPr>
        <w:t>создавать различные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проблемы для клиницистов, </w:t>
      </w:r>
      <w:r w:rsidR="001C32B5" w:rsidRPr="0046114B">
        <w:rPr>
          <w:rFonts w:ascii="Times New Roman" w:hAnsi="Times New Roman" w:cs="Times New Roman"/>
          <w:sz w:val="28"/>
          <w:szCs w:val="28"/>
        </w:rPr>
        <w:t xml:space="preserve">пока отсутствуют какие-либо опубликованные </w:t>
      </w:r>
      <w:r w:rsidR="00D842A6" w:rsidRPr="0046114B">
        <w:rPr>
          <w:rFonts w:ascii="Times New Roman" w:hAnsi="Times New Roman" w:cs="Times New Roman"/>
          <w:sz w:val="28"/>
          <w:szCs w:val="28"/>
        </w:rPr>
        <w:t>клинически</w:t>
      </w:r>
      <w:r w:rsidR="001C32B5" w:rsidRPr="0046114B">
        <w:rPr>
          <w:rFonts w:ascii="Times New Roman" w:hAnsi="Times New Roman" w:cs="Times New Roman"/>
          <w:sz w:val="28"/>
          <w:szCs w:val="28"/>
        </w:rPr>
        <w:t>е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1C32B5" w:rsidRPr="0046114B">
        <w:rPr>
          <w:rFonts w:ascii="Times New Roman" w:hAnsi="Times New Roman" w:cs="Times New Roman"/>
          <w:sz w:val="28"/>
          <w:szCs w:val="28"/>
        </w:rPr>
        <w:t>и по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1C32B5" w:rsidRPr="0046114B">
        <w:rPr>
          <w:rFonts w:ascii="Times New Roman" w:hAnsi="Times New Roman" w:cs="Times New Roman"/>
          <w:sz w:val="28"/>
          <w:szCs w:val="28"/>
        </w:rPr>
        <w:t>ю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когнитивно-поведенческой терапии, </w:t>
      </w:r>
      <w:r w:rsidR="001C32B5" w:rsidRPr="0046114B">
        <w:rPr>
          <w:rFonts w:ascii="Times New Roman" w:hAnsi="Times New Roman" w:cs="Times New Roman"/>
          <w:sz w:val="28"/>
          <w:szCs w:val="28"/>
        </w:rPr>
        <w:t xml:space="preserve">фокусированной </w:t>
      </w:r>
      <w:r w:rsidR="00D842A6" w:rsidRPr="0046114B">
        <w:rPr>
          <w:rFonts w:ascii="Times New Roman" w:hAnsi="Times New Roman" w:cs="Times New Roman"/>
          <w:sz w:val="28"/>
          <w:szCs w:val="28"/>
        </w:rPr>
        <w:t>на травм</w:t>
      </w:r>
      <w:r w:rsidR="001C32B5" w:rsidRPr="0046114B">
        <w:rPr>
          <w:rFonts w:ascii="Times New Roman" w:hAnsi="Times New Roman" w:cs="Times New Roman"/>
          <w:sz w:val="28"/>
          <w:szCs w:val="28"/>
        </w:rPr>
        <w:t>е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, с </w:t>
      </w:r>
      <w:r w:rsidR="00BB7D66" w:rsidRPr="0046114B">
        <w:rPr>
          <w:rFonts w:ascii="Times New Roman" w:hAnsi="Times New Roman" w:cs="Times New Roman"/>
          <w:sz w:val="28"/>
          <w:szCs w:val="28"/>
        </w:rPr>
        <w:t>указанной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группой населения. В этой статье мы опишем, как использовать когнитивную терапию дл</w:t>
      </w:r>
      <w:r w:rsidR="00955C54">
        <w:rPr>
          <w:rFonts w:ascii="Times New Roman" w:hAnsi="Times New Roman" w:cs="Times New Roman"/>
          <w:sz w:val="28"/>
          <w:szCs w:val="28"/>
        </w:rPr>
        <w:t xml:space="preserve">я ПТСР (КТ </w:t>
      </w:r>
      <w:r w:rsidR="001C32B5" w:rsidRPr="0046114B">
        <w:rPr>
          <w:rFonts w:ascii="Times New Roman" w:hAnsi="Times New Roman" w:cs="Times New Roman"/>
          <w:sz w:val="28"/>
          <w:szCs w:val="28"/>
        </w:rPr>
        <w:t xml:space="preserve">ПТСР), </w:t>
      </w:r>
      <w:r w:rsidR="00BB7D66" w:rsidRPr="0046114B">
        <w:rPr>
          <w:rFonts w:ascii="Times New Roman" w:hAnsi="Times New Roman" w:cs="Times New Roman"/>
          <w:sz w:val="28"/>
          <w:szCs w:val="28"/>
        </w:rPr>
        <w:t>котор</w:t>
      </w:r>
      <w:r w:rsidR="00955C54">
        <w:rPr>
          <w:rFonts w:ascii="Times New Roman" w:hAnsi="Times New Roman" w:cs="Times New Roman"/>
          <w:sz w:val="28"/>
          <w:szCs w:val="28"/>
        </w:rPr>
        <w:t xml:space="preserve">ая </w:t>
      </w:r>
      <w:r w:rsidR="00BB7D66" w:rsidRPr="0046114B">
        <w:rPr>
          <w:rFonts w:ascii="Times New Roman" w:hAnsi="Times New Roman" w:cs="Times New Roman"/>
          <w:sz w:val="28"/>
          <w:szCs w:val="28"/>
        </w:rPr>
        <w:t>является терапией</w:t>
      </w:r>
      <w:r w:rsidR="00955C54">
        <w:rPr>
          <w:rFonts w:ascii="Times New Roman" w:hAnsi="Times New Roman" w:cs="Times New Roman"/>
          <w:sz w:val="28"/>
          <w:szCs w:val="28"/>
        </w:rPr>
        <w:t xml:space="preserve"> (методом)</w:t>
      </w:r>
      <w:r w:rsidR="001C32B5" w:rsidRPr="0046114B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955C54">
        <w:rPr>
          <w:rFonts w:ascii="Times New Roman" w:hAnsi="Times New Roman" w:cs="Times New Roman"/>
          <w:sz w:val="28"/>
          <w:szCs w:val="28"/>
        </w:rPr>
        <w:t xml:space="preserve">выбора </w:t>
      </w:r>
      <w:r w:rsidR="00D842A6" w:rsidRPr="0046114B">
        <w:rPr>
          <w:rFonts w:ascii="Times New Roman" w:hAnsi="Times New Roman" w:cs="Times New Roman"/>
          <w:sz w:val="28"/>
          <w:szCs w:val="28"/>
        </w:rPr>
        <w:t>для ПТСР, рекомендованн</w:t>
      </w:r>
      <w:r w:rsidR="001C32B5" w:rsidRPr="0046114B">
        <w:rPr>
          <w:rFonts w:ascii="Times New Roman" w:hAnsi="Times New Roman" w:cs="Times New Roman"/>
          <w:sz w:val="28"/>
          <w:szCs w:val="28"/>
        </w:rPr>
        <w:t>о</w:t>
      </w:r>
      <w:r w:rsidR="00BB7D66" w:rsidRPr="0046114B">
        <w:rPr>
          <w:rFonts w:ascii="Times New Roman" w:hAnsi="Times New Roman" w:cs="Times New Roman"/>
          <w:sz w:val="28"/>
          <w:szCs w:val="28"/>
        </w:rPr>
        <w:t xml:space="preserve">й 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D842A6" w:rsidRPr="00955C54">
        <w:rPr>
          <w:rFonts w:ascii="Times New Roman" w:hAnsi="Times New Roman" w:cs="Times New Roman"/>
          <w:sz w:val="28"/>
          <w:szCs w:val="28"/>
        </w:rPr>
        <w:t xml:space="preserve">Национальным институтом </w:t>
      </w:r>
      <w:r w:rsidR="00955C54" w:rsidRPr="00955C54">
        <w:rPr>
          <w:rFonts w:ascii="Times New Roman" w:hAnsi="Times New Roman" w:cs="Times New Roman"/>
          <w:sz w:val="28"/>
          <w:szCs w:val="28"/>
        </w:rPr>
        <w:t>качества здравоохранения</w:t>
      </w:r>
      <w:r w:rsidR="00955C54">
        <w:rPr>
          <w:rFonts w:ascii="Times New Roman" w:hAnsi="Times New Roman" w:cs="Times New Roman"/>
          <w:sz w:val="28"/>
          <w:szCs w:val="28"/>
        </w:rPr>
        <w:t xml:space="preserve"> и обслуживания</w:t>
      </w:r>
      <w:r w:rsidR="00D842A6" w:rsidRPr="004611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32B5" w:rsidRPr="0046114B">
        <w:rPr>
          <w:rStyle w:val="fontstyle01"/>
          <w:rFonts w:ascii="Times New Roman" w:hAnsi="Times New Roman" w:cs="Times New Roman"/>
          <w:sz w:val="28"/>
          <w:szCs w:val="28"/>
        </w:rPr>
        <w:t>(</w:t>
      </w:r>
      <w:proofErr w:type="spellStart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>National</w:t>
      </w:r>
      <w:proofErr w:type="spellEnd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>Institute</w:t>
      </w:r>
      <w:proofErr w:type="spellEnd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>Health</w:t>
      </w:r>
      <w:proofErr w:type="spellEnd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>Care</w:t>
      </w:r>
      <w:proofErr w:type="spellEnd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>Excellence</w:t>
      </w:r>
      <w:proofErr w:type="spellEnd"/>
      <w:r w:rsidR="001C32B5" w:rsidRPr="004611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. </w:t>
      </w:r>
      <w:r w:rsidRPr="0046114B">
        <w:rPr>
          <w:rFonts w:ascii="Times New Roman" w:hAnsi="Times New Roman" w:cs="Times New Roman"/>
          <w:sz w:val="28"/>
          <w:szCs w:val="28"/>
        </w:rPr>
        <w:t>С и</w:t>
      </w:r>
      <w:r w:rsidR="001C32B5" w:rsidRPr="0046114B">
        <w:rPr>
          <w:rFonts w:ascii="Times New Roman" w:hAnsi="Times New Roman" w:cs="Times New Roman"/>
          <w:sz w:val="28"/>
          <w:szCs w:val="28"/>
        </w:rPr>
        <w:t>спольз</w:t>
      </w:r>
      <w:r w:rsidRPr="0046114B">
        <w:rPr>
          <w:rFonts w:ascii="Times New Roman" w:hAnsi="Times New Roman" w:cs="Times New Roman"/>
          <w:sz w:val="28"/>
          <w:szCs w:val="28"/>
        </w:rPr>
        <w:t>ованием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клинически</w:t>
      </w:r>
      <w:r w:rsidRPr="0046114B">
        <w:rPr>
          <w:rFonts w:ascii="Times New Roman" w:hAnsi="Times New Roman" w:cs="Times New Roman"/>
          <w:sz w:val="28"/>
          <w:szCs w:val="28"/>
        </w:rPr>
        <w:t>х</w:t>
      </w:r>
      <w:r w:rsidR="001C32B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случаев в качестве примеров  нами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ключевые </w:t>
      </w:r>
      <w:r w:rsidRPr="0046114B">
        <w:rPr>
          <w:rFonts w:ascii="Times New Roman" w:hAnsi="Times New Roman" w:cs="Times New Roman"/>
          <w:sz w:val="28"/>
          <w:szCs w:val="28"/>
        </w:rPr>
        <w:t>техники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Pr="0046114B">
        <w:rPr>
          <w:rFonts w:ascii="Times New Roman" w:hAnsi="Times New Roman" w:cs="Times New Roman"/>
          <w:sz w:val="28"/>
          <w:szCs w:val="28"/>
        </w:rPr>
        <w:t>включаемые в процесс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BB7D66" w:rsidRPr="0046114B">
        <w:rPr>
          <w:rFonts w:ascii="Times New Roman" w:hAnsi="Times New Roman" w:cs="Times New Roman"/>
          <w:sz w:val="28"/>
          <w:szCs w:val="28"/>
        </w:rPr>
        <w:t xml:space="preserve">КТ </w:t>
      </w:r>
      <w:r w:rsidRPr="0046114B">
        <w:rPr>
          <w:rFonts w:ascii="Times New Roman" w:hAnsi="Times New Roman" w:cs="Times New Roman"/>
          <w:sz w:val="28"/>
          <w:szCs w:val="28"/>
        </w:rPr>
        <w:t>ПТСР</w:t>
      </w:r>
      <w:r w:rsidR="00D842A6" w:rsidRPr="0046114B">
        <w:rPr>
          <w:rFonts w:ascii="Times New Roman" w:hAnsi="Times New Roman" w:cs="Times New Roman"/>
          <w:sz w:val="28"/>
          <w:szCs w:val="28"/>
        </w:rPr>
        <w:t>, и описывае</w:t>
      </w:r>
      <w:r w:rsidRPr="0046114B">
        <w:rPr>
          <w:rFonts w:ascii="Times New Roman" w:hAnsi="Times New Roman" w:cs="Times New Roman"/>
          <w:sz w:val="28"/>
          <w:szCs w:val="28"/>
        </w:rPr>
        <w:t>тся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их применение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при </w:t>
      </w:r>
      <w:r w:rsidR="00D842A6" w:rsidRPr="0046114B">
        <w:rPr>
          <w:rFonts w:ascii="Times New Roman" w:hAnsi="Times New Roman" w:cs="Times New Roman"/>
          <w:sz w:val="28"/>
          <w:szCs w:val="28"/>
        </w:rPr>
        <w:t>лечени</w:t>
      </w:r>
      <w:r w:rsidRPr="0046114B">
        <w:rPr>
          <w:rFonts w:ascii="Times New Roman" w:hAnsi="Times New Roman" w:cs="Times New Roman"/>
          <w:sz w:val="28"/>
          <w:szCs w:val="28"/>
        </w:rPr>
        <w:t>и</w:t>
      </w:r>
      <w:r w:rsidR="00D842A6" w:rsidRPr="0046114B">
        <w:rPr>
          <w:rFonts w:ascii="Times New Roman" w:hAnsi="Times New Roman" w:cs="Times New Roman"/>
          <w:sz w:val="28"/>
          <w:szCs w:val="28"/>
        </w:rPr>
        <w:t xml:space="preserve"> пациентов с ПТСР после </w:t>
      </w:r>
      <w:r w:rsidRPr="0046114B">
        <w:rPr>
          <w:rFonts w:ascii="Times New Roman" w:hAnsi="Times New Roman" w:cs="Times New Roman"/>
          <w:sz w:val="28"/>
          <w:szCs w:val="28"/>
        </w:rPr>
        <w:t>пребывания в отделениях интенсивной терапии</w:t>
      </w:r>
      <w:r w:rsidR="00955C54">
        <w:rPr>
          <w:rFonts w:ascii="Times New Roman" w:hAnsi="Times New Roman" w:cs="Times New Roman"/>
          <w:sz w:val="28"/>
          <w:szCs w:val="28"/>
        </w:rPr>
        <w:t xml:space="preserve"> (ОИТ)</w:t>
      </w:r>
      <w:r w:rsidR="00D842A6" w:rsidRPr="0046114B">
        <w:rPr>
          <w:rFonts w:ascii="Times New Roman" w:hAnsi="Times New Roman" w:cs="Times New Roman"/>
          <w:sz w:val="28"/>
          <w:szCs w:val="28"/>
        </w:rPr>
        <w:t>.</w:t>
      </w:r>
    </w:p>
    <w:p w14:paraId="6423E9E4" w14:textId="77777777" w:rsidR="00CC235F" w:rsidRPr="0046114B" w:rsidRDefault="00CC235F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D0AF96" w14:textId="77777777" w:rsidR="002A00C2" w:rsidRDefault="002A00C2" w:rsidP="00CC23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034">
        <w:rPr>
          <w:rFonts w:ascii="Times New Roman" w:hAnsi="Times New Roman" w:cs="Times New Roman"/>
          <w:b/>
          <w:sz w:val="28"/>
          <w:szCs w:val="28"/>
        </w:rPr>
        <w:t xml:space="preserve">Ключевые цели </w:t>
      </w:r>
      <w:r w:rsidR="00BB7D66" w:rsidRPr="00BB6034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14:paraId="70ECF80A" w14:textId="77777777" w:rsidR="00CC235F" w:rsidRPr="00BB6034" w:rsidRDefault="00CC235F" w:rsidP="00CC23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DF47CB6" w14:textId="77777777" w:rsidR="002A00C2" w:rsidRPr="0046114B" w:rsidRDefault="002A00C2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(1) </w:t>
      </w:r>
      <w:r w:rsidR="00AB35BD" w:rsidRPr="0046114B">
        <w:rPr>
          <w:rFonts w:ascii="Times New Roman" w:hAnsi="Times New Roman" w:cs="Times New Roman"/>
          <w:sz w:val="28"/>
          <w:szCs w:val="28"/>
        </w:rPr>
        <w:t>Научиться р</w:t>
      </w:r>
      <w:r w:rsidRPr="0046114B">
        <w:rPr>
          <w:rFonts w:ascii="Times New Roman" w:hAnsi="Times New Roman" w:cs="Times New Roman"/>
          <w:sz w:val="28"/>
          <w:szCs w:val="28"/>
        </w:rPr>
        <w:t>аспознавать ПТСР после пребывания в отделениях интенсивной терапии.</w:t>
      </w:r>
    </w:p>
    <w:p w14:paraId="37612D4E" w14:textId="77777777" w:rsidR="002A00C2" w:rsidRPr="0046114B" w:rsidRDefault="002A00C2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lastRenderedPageBreak/>
        <w:t xml:space="preserve">(2) Понять, как </w:t>
      </w:r>
      <w:r w:rsidR="00AB35BD" w:rsidRPr="0046114B">
        <w:rPr>
          <w:rFonts w:ascii="Times New Roman" w:hAnsi="Times New Roman" w:cs="Times New Roman"/>
          <w:sz w:val="28"/>
          <w:szCs w:val="28"/>
        </w:rPr>
        <w:t>пребывание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 отделении интенсивной терапии может привести к развитию ПТСР.</w:t>
      </w:r>
    </w:p>
    <w:p w14:paraId="2613E55A" w14:textId="77777777" w:rsidR="002A00C2" w:rsidRPr="0046114B" w:rsidRDefault="002A00C2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(3) Понять, как когнитивная модель ПТСР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Элерса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и Кларка (2000) может быть применена к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ПТСР после </w:t>
      </w:r>
      <w:r w:rsidR="00AB35BD" w:rsidRPr="0046114B">
        <w:rPr>
          <w:rFonts w:ascii="Times New Roman" w:hAnsi="Times New Roman" w:cs="Times New Roman"/>
          <w:sz w:val="28"/>
          <w:szCs w:val="28"/>
        </w:rPr>
        <w:t>ОИТ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64526344" w14:textId="77777777" w:rsidR="002A00C2" w:rsidRDefault="002A00C2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(4) Уметь применять когнитивную терапию при </w:t>
      </w:r>
      <w:r w:rsidR="00AB35BD" w:rsidRPr="0046114B">
        <w:rPr>
          <w:rFonts w:ascii="Times New Roman" w:hAnsi="Times New Roman" w:cs="Times New Roman"/>
          <w:sz w:val="28"/>
          <w:szCs w:val="28"/>
        </w:rPr>
        <w:t>ПТСР у пациентов с ПТСР после О</w:t>
      </w:r>
      <w:r w:rsidRPr="0046114B">
        <w:rPr>
          <w:rFonts w:ascii="Times New Roman" w:hAnsi="Times New Roman" w:cs="Times New Roman"/>
          <w:sz w:val="28"/>
          <w:szCs w:val="28"/>
        </w:rPr>
        <w:t>ИТ.</w:t>
      </w:r>
    </w:p>
    <w:p w14:paraId="47B72309" w14:textId="77777777" w:rsidR="00CC235F" w:rsidRPr="0046114B" w:rsidRDefault="00CC235F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7C7E95C" w14:textId="77777777" w:rsidR="00AB35BD" w:rsidRPr="0046114B" w:rsidRDefault="00AB35BD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46114B">
        <w:rPr>
          <w:rFonts w:ascii="Times New Roman" w:hAnsi="Times New Roman" w:cs="Times New Roman"/>
          <w:sz w:val="28"/>
          <w:szCs w:val="28"/>
        </w:rPr>
        <w:t xml:space="preserve">: COVID-19; интенсивная терапия; галлюцинации; </w:t>
      </w:r>
      <w:r w:rsidR="00955C54">
        <w:rPr>
          <w:rFonts w:ascii="Times New Roman" w:hAnsi="Times New Roman" w:cs="Times New Roman"/>
          <w:sz w:val="28"/>
          <w:szCs w:val="28"/>
        </w:rPr>
        <w:t>отделения интенсивной терапии (</w:t>
      </w:r>
      <w:r w:rsidRPr="0046114B">
        <w:rPr>
          <w:rFonts w:ascii="Times New Roman" w:hAnsi="Times New Roman" w:cs="Times New Roman"/>
          <w:sz w:val="28"/>
          <w:szCs w:val="28"/>
        </w:rPr>
        <w:t>ОИТ</w:t>
      </w:r>
      <w:r w:rsidR="00955C54">
        <w:rPr>
          <w:rFonts w:ascii="Times New Roman" w:hAnsi="Times New Roman" w:cs="Times New Roman"/>
          <w:sz w:val="28"/>
          <w:szCs w:val="28"/>
        </w:rPr>
        <w:t>)</w:t>
      </w:r>
      <w:r w:rsidRPr="0046114B">
        <w:rPr>
          <w:rFonts w:ascii="Times New Roman" w:hAnsi="Times New Roman" w:cs="Times New Roman"/>
          <w:sz w:val="28"/>
          <w:szCs w:val="28"/>
        </w:rPr>
        <w:t>; ПТСР; травма</w:t>
      </w:r>
    </w:p>
    <w:p w14:paraId="2B504723" w14:textId="77777777" w:rsidR="00AB35BD" w:rsidRPr="0046114B" w:rsidRDefault="00AB35BD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1C5E5F4" w14:textId="77777777" w:rsidR="00AB35BD" w:rsidRDefault="00AB35BD" w:rsidP="00CC23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034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0138C1E" w14:textId="77777777" w:rsidR="00CC235F" w:rsidRPr="00BB6034" w:rsidRDefault="00CC235F" w:rsidP="00CC23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8F349DD" w14:textId="77777777" w:rsidR="00AB35BD" w:rsidRPr="0046114B" w:rsidRDefault="00AB35BD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Пациенты поступают в отделения интенсивной терапии, когда им требуется медицинская помощь для сохранения жизни. Достижения современной медицины позволили достичь  более высоких показателей выживаемости в отделениях интенсивной терапии, чем когда-либо прежде, но </w:t>
      </w:r>
      <w:r w:rsidR="00057C49" w:rsidRPr="0046114B">
        <w:rPr>
          <w:rFonts w:ascii="Times New Roman" w:hAnsi="Times New Roman" w:cs="Times New Roman"/>
          <w:sz w:val="28"/>
          <w:szCs w:val="28"/>
        </w:rPr>
        <w:t xml:space="preserve">у </w:t>
      </w:r>
      <w:r w:rsidRPr="0046114B">
        <w:rPr>
          <w:rFonts w:ascii="Times New Roman" w:hAnsi="Times New Roman" w:cs="Times New Roman"/>
          <w:sz w:val="28"/>
          <w:szCs w:val="28"/>
        </w:rPr>
        <w:t>многи</w:t>
      </w:r>
      <w:r w:rsidR="00057C49" w:rsidRPr="0046114B">
        <w:rPr>
          <w:rFonts w:ascii="Times New Roman" w:hAnsi="Times New Roman" w:cs="Times New Roman"/>
          <w:sz w:val="28"/>
          <w:szCs w:val="28"/>
        </w:rPr>
        <w:t>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пациент</w:t>
      </w:r>
      <w:r w:rsidR="00057C49" w:rsidRPr="0046114B">
        <w:rPr>
          <w:rFonts w:ascii="Times New Roman" w:hAnsi="Times New Roman" w:cs="Times New Roman"/>
          <w:sz w:val="28"/>
          <w:szCs w:val="28"/>
        </w:rPr>
        <w:t>ов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057C49" w:rsidRPr="0046114B">
        <w:rPr>
          <w:rFonts w:ascii="Times New Roman" w:hAnsi="Times New Roman" w:cs="Times New Roman"/>
          <w:sz w:val="28"/>
          <w:szCs w:val="28"/>
        </w:rPr>
        <w:t xml:space="preserve">через несколько недель или месяцев после выписки возникают и развиваются </w:t>
      </w:r>
      <w:r w:rsidRPr="0046114B">
        <w:rPr>
          <w:rFonts w:ascii="Times New Roman" w:hAnsi="Times New Roman" w:cs="Times New Roman"/>
          <w:sz w:val="28"/>
          <w:szCs w:val="28"/>
        </w:rPr>
        <w:t>психологические  проблемы, в частности, посттравматическое стрессовое расстройство (ПТСР), депресси</w:t>
      </w:r>
      <w:r w:rsidR="00057C49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тревог</w:t>
      </w:r>
      <w:r w:rsidR="00057C49" w:rsidRPr="0046114B">
        <w:rPr>
          <w:rFonts w:ascii="Times New Roman" w:hAnsi="Times New Roman" w:cs="Times New Roman"/>
          <w:sz w:val="28"/>
          <w:szCs w:val="28"/>
        </w:rPr>
        <w:t>а</w:t>
      </w:r>
      <w:r w:rsidRPr="0046114B">
        <w:rPr>
          <w:rFonts w:ascii="Times New Roman" w:hAnsi="Times New Roman" w:cs="Times New Roman"/>
          <w:sz w:val="28"/>
          <w:szCs w:val="28"/>
        </w:rPr>
        <w:t>. Действительно, недавний метаанализ</w:t>
      </w:r>
      <w:r w:rsidR="00057C4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обнаружил </w:t>
      </w:r>
      <w:r w:rsidR="00DB01F9" w:rsidRPr="0046114B">
        <w:rPr>
          <w:rFonts w:ascii="Times New Roman" w:hAnsi="Times New Roman" w:cs="Times New Roman"/>
          <w:sz w:val="28"/>
          <w:szCs w:val="28"/>
        </w:rPr>
        <w:t>самостоятельно заявленные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симптом</w:t>
      </w:r>
      <w:r w:rsidR="00DB01F9" w:rsidRPr="0046114B">
        <w:rPr>
          <w:rFonts w:ascii="Times New Roman" w:hAnsi="Times New Roman" w:cs="Times New Roman"/>
          <w:sz w:val="28"/>
          <w:szCs w:val="28"/>
        </w:rPr>
        <w:t xml:space="preserve">ы </w:t>
      </w:r>
      <w:r w:rsidRPr="0046114B">
        <w:rPr>
          <w:rFonts w:ascii="Times New Roman" w:hAnsi="Times New Roman" w:cs="Times New Roman"/>
          <w:sz w:val="28"/>
          <w:szCs w:val="28"/>
        </w:rPr>
        <w:t>ПТСР у 24% пациентов</w:t>
      </w:r>
      <w:r w:rsidR="00955C54">
        <w:rPr>
          <w:rFonts w:ascii="Times New Roman" w:hAnsi="Times New Roman" w:cs="Times New Roman"/>
          <w:sz w:val="28"/>
          <w:szCs w:val="28"/>
        </w:rPr>
        <w:t>, ранее пребывавших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 отделениях интенсивной терапии</w:t>
      </w:r>
      <w:r w:rsidR="00955C54">
        <w:rPr>
          <w:rFonts w:ascii="Times New Roman" w:hAnsi="Times New Roman" w:cs="Times New Roman"/>
          <w:sz w:val="28"/>
          <w:szCs w:val="28"/>
        </w:rPr>
        <w:t>,</w:t>
      </w:r>
      <w:r w:rsidRPr="0046114B">
        <w:rPr>
          <w:rFonts w:ascii="Times New Roman" w:hAnsi="Times New Roman" w:cs="Times New Roman"/>
          <w:sz w:val="28"/>
          <w:szCs w:val="28"/>
        </w:rPr>
        <w:t xml:space="preserve"> через 1-6 месяцев после</w:t>
      </w:r>
      <w:r w:rsidR="00DB01F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057C49" w:rsidRPr="0046114B">
        <w:rPr>
          <w:rFonts w:ascii="Times New Roman" w:hAnsi="Times New Roman" w:cs="Times New Roman"/>
          <w:sz w:val="28"/>
          <w:szCs w:val="28"/>
        </w:rPr>
        <w:t>выписки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</w:t>
      </w:r>
      <w:r w:rsidR="00057C49" w:rsidRPr="0046114B">
        <w:rPr>
          <w:rFonts w:ascii="Times New Roman" w:hAnsi="Times New Roman" w:cs="Times New Roman"/>
          <w:sz w:val="28"/>
          <w:szCs w:val="28"/>
        </w:rPr>
        <w:t xml:space="preserve"> у</w:t>
      </w:r>
      <w:r w:rsidRPr="0046114B">
        <w:rPr>
          <w:rFonts w:ascii="Times New Roman" w:hAnsi="Times New Roman" w:cs="Times New Roman"/>
          <w:sz w:val="28"/>
          <w:szCs w:val="28"/>
        </w:rPr>
        <w:t xml:space="preserve"> 22% </w:t>
      </w:r>
      <w:r w:rsidR="00057C49" w:rsidRPr="0046114B">
        <w:rPr>
          <w:rFonts w:ascii="Times New Roman" w:hAnsi="Times New Roman" w:cs="Times New Roman"/>
          <w:sz w:val="28"/>
          <w:szCs w:val="28"/>
        </w:rPr>
        <w:t xml:space="preserve">- </w:t>
      </w:r>
      <w:r w:rsidRPr="0046114B">
        <w:rPr>
          <w:rFonts w:ascii="Times New Roman" w:hAnsi="Times New Roman" w:cs="Times New Roman"/>
          <w:sz w:val="28"/>
          <w:szCs w:val="28"/>
        </w:rPr>
        <w:t>через 7 месяцев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Parker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2015).</w:t>
      </w:r>
    </w:p>
    <w:p w14:paraId="5865A3DC" w14:textId="77777777" w:rsidR="00AB35BD" w:rsidRPr="0046114B" w:rsidRDefault="00DB01F9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Различные факторы риска, связанные с пребыванием в ОИТ, приводят к более высоким показателям ПТСР, чем других расстройств. Помимо критического недомогания и страха перед смертью, пациенты подвергаются воздействию </w:t>
      </w:r>
      <w:r w:rsidR="007776FF" w:rsidRPr="0046114B"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46114B">
        <w:rPr>
          <w:rFonts w:ascii="Times New Roman" w:hAnsi="Times New Roman" w:cs="Times New Roman"/>
          <w:sz w:val="28"/>
          <w:szCs w:val="28"/>
        </w:rPr>
        <w:t>обстановки отделений интенсивной терапии</w:t>
      </w:r>
      <w:r w:rsidR="007776FF" w:rsidRPr="0046114B">
        <w:rPr>
          <w:rFonts w:ascii="Times New Roman" w:hAnsi="Times New Roman" w:cs="Times New Roman"/>
          <w:sz w:val="28"/>
          <w:szCs w:val="28"/>
        </w:rPr>
        <w:t xml:space="preserve"> с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7776FF" w:rsidRPr="0046114B">
        <w:rPr>
          <w:rFonts w:ascii="Times New Roman" w:hAnsi="Times New Roman" w:cs="Times New Roman"/>
          <w:sz w:val="28"/>
          <w:szCs w:val="28"/>
        </w:rPr>
        <w:t>ым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шум</w:t>
      </w:r>
      <w:r w:rsidR="007776FF" w:rsidRPr="0046114B">
        <w:rPr>
          <w:rFonts w:ascii="Times New Roman" w:hAnsi="Times New Roman" w:cs="Times New Roman"/>
          <w:sz w:val="28"/>
          <w:szCs w:val="28"/>
        </w:rPr>
        <w:t>ом</w:t>
      </w:r>
      <w:r w:rsidRPr="0046114B">
        <w:rPr>
          <w:rFonts w:ascii="Times New Roman" w:hAnsi="Times New Roman" w:cs="Times New Roman"/>
          <w:sz w:val="28"/>
          <w:szCs w:val="28"/>
        </w:rPr>
        <w:t>, часты</w:t>
      </w:r>
      <w:r w:rsidR="007776FF" w:rsidRPr="0046114B">
        <w:rPr>
          <w:rFonts w:ascii="Times New Roman" w:hAnsi="Times New Roman" w:cs="Times New Roman"/>
          <w:sz w:val="28"/>
          <w:szCs w:val="28"/>
        </w:rPr>
        <w:t>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7776FF" w:rsidRPr="0046114B">
        <w:rPr>
          <w:rFonts w:ascii="Times New Roman" w:hAnsi="Times New Roman" w:cs="Times New Roman"/>
          <w:sz w:val="28"/>
          <w:szCs w:val="28"/>
        </w:rPr>
        <w:t>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7776FF" w:rsidRPr="0046114B">
        <w:rPr>
          <w:rFonts w:ascii="Times New Roman" w:hAnsi="Times New Roman" w:cs="Times New Roman"/>
          <w:sz w:val="28"/>
          <w:szCs w:val="28"/>
        </w:rPr>
        <w:t>ями, болью,</w:t>
      </w:r>
      <w:r w:rsidRPr="0046114B">
        <w:rPr>
          <w:rFonts w:ascii="Times New Roman" w:hAnsi="Times New Roman" w:cs="Times New Roman"/>
          <w:sz w:val="28"/>
          <w:szCs w:val="28"/>
        </w:rPr>
        <w:t xml:space="preserve">  </w:t>
      </w:r>
      <w:r w:rsidR="007776FF" w:rsidRPr="0046114B">
        <w:rPr>
          <w:rFonts w:ascii="Times New Roman" w:hAnsi="Times New Roman" w:cs="Times New Roman"/>
          <w:sz w:val="28"/>
          <w:szCs w:val="28"/>
        </w:rPr>
        <w:t xml:space="preserve">прерыванием </w:t>
      </w:r>
      <w:r w:rsidRPr="0046114B">
        <w:rPr>
          <w:rFonts w:ascii="Times New Roman" w:hAnsi="Times New Roman" w:cs="Times New Roman"/>
          <w:sz w:val="28"/>
          <w:szCs w:val="28"/>
        </w:rPr>
        <w:t>сна, частичной потер</w:t>
      </w:r>
      <w:r w:rsidR="007776FF" w:rsidRPr="0046114B">
        <w:rPr>
          <w:rFonts w:ascii="Times New Roman" w:hAnsi="Times New Roman" w:cs="Times New Roman"/>
          <w:sz w:val="28"/>
          <w:szCs w:val="28"/>
        </w:rPr>
        <w:t>ей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сознания и высоки</w:t>
      </w:r>
      <w:r w:rsidR="007776FF" w:rsidRPr="0046114B">
        <w:rPr>
          <w:rFonts w:ascii="Times New Roman" w:hAnsi="Times New Roman" w:cs="Times New Roman"/>
          <w:sz w:val="28"/>
          <w:szCs w:val="28"/>
        </w:rPr>
        <w:t>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уров</w:t>
      </w:r>
      <w:r w:rsidR="007776FF" w:rsidRPr="0046114B">
        <w:rPr>
          <w:rFonts w:ascii="Times New Roman" w:hAnsi="Times New Roman" w:cs="Times New Roman"/>
          <w:sz w:val="28"/>
          <w:szCs w:val="28"/>
        </w:rPr>
        <w:t>нем использования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седативных препаратов. Они часто не в состоянии</w:t>
      </w:r>
      <w:r w:rsidR="007776FF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общаться или двигаться. Эти факторы </w:t>
      </w:r>
      <w:r w:rsidR="007776FF" w:rsidRPr="0046114B">
        <w:rPr>
          <w:rFonts w:ascii="Times New Roman" w:hAnsi="Times New Roman" w:cs="Times New Roman"/>
          <w:sz w:val="28"/>
          <w:szCs w:val="28"/>
        </w:rPr>
        <w:t>подвергают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пациентов риск</w:t>
      </w:r>
      <w:r w:rsidR="007776FF" w:rsidRPr="0046114B">
        <w:rPr>
          <w:rFonts w:ascii="Times New Roman" w:hAnsi="Times New Roman" w:cs="Times New Roman"/>
          <w:sz w:val="28"/>
          <w:szCs w:val="28"/>
        </w:rPr>
        <w:t>у возникновения делирия, острого с</w:t>
      </w:r>
      <w:r w:rsidRPr="0046114B">
        <w:rPr>
          <w:rFonts w:ascii="Times New Roman" w:hAnsi="Times New Roman" w:cs="Times New Roman"/>
          <w:sz w:val="28"/>
          <w:szCs w:val="28"/>
        </w:rPr>
        <w:t>путанного</w:t>
      </w:r>
      <w:r w:rsidR="007776FF" w:rsidRPr="0046114B">
        <w:rPr>
          <w:rFonts w:ascii="Times New Roman" w:hAnsi="Times New Roman" w:cs="Times New Roman"/>
          <w:sz w:val="28"/>
          <w:szCs w:val="28"/>
        </w:rPr>
        <w:t xml:space="preserve"> состояния сознания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которое может сопровождаться галлюцинациями и бредом. </w:t>
      </w:r>
      <w:r w:rsidR="007776FF" w:rsidRPr="0046114B">
        <w:rPr>
          <w:rFonts w:ascii="Times New Roman" w:hAnsi="Times New Roman" w:cs="Times New Roman"/>
          <w:sz w:val="28"/>
          <w:szCs w:val="28"/>
        </w:rPr>
        <w:t xml:space="preserve">Слабое физиологическое состояние </w:t>
      </w:r>
      <w:r w:rsidRPr="0046114B">
        <w:rPr>
          <w:rFonts w:ascii="Times New Roman" w:hAnsi="Times New Roman" w:cs="Times New Roman"/>
          <w:sz w:val="28"/>
          <w:szCs w:val="28"/>
        </w:rPr>
        <w:t>пациент</w:t>
      </w:r>
      <w:r w:rsidR="007776FF" w:rsidRPr="0046114B">
        <w:rPr>
          <w:rFonts w:ascii="Times New Roman" w:hAnsi="Times New Roman" w:cs="Times New Roman"/>
          <w:sz w:val="28"/>
          <w:szCs w:val="28"/>
        </w:rPr>
        <w:t xml:space="preserve">а </w:t>
      </w:r>
      <w:r w:rsidRPr="0046114B">
        <w:rPr>
          <w:rFonts w:ascii="Times New Roman" w:hAnsi="Times New Roman" w:cs="Times New Roman"/>
          <w:sz w:val="28"/>
          <w:szCs w:val="28"/>
        </w:rPr>
        <w:t xml:space="preserve">и </w:t>
      </w:r>
      <w:r w:rsidR="007776FF" w:rsidRPr="0046114B">
        <w:rPr>
          <w:rFonts w:ascii="Times New Roman" w:hAnsi="Times New Roman" w:cs="Times New Roman"/>
          <w:sz w:val="28"/>
          <w:szCs w:val="28"/>
        </w:rPr>
        <w:t>обстановка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FC51FB" w:rsidRPr="0046114B">
        <w:rPr>
          <w:rFonts w:ascii="Times New Roman" w:hAnsi="Times New Roman" w:cs="Times New Roman"/>
          <w:sz w:val="28"/>
          <w:szCs w:val="28"/>
        </w:rPr>
        <w:t xml:space="preserve">ОИТ </w:t>
      </w:r>
      <w:r w:rsidRPr="0046114B">
        <w:rPr>
          <w:rFonts w:ascii="Times New Roman" w:hAnsi="Times New Roman" w:cs="Times New Roman"/>
          <w:sz w:val="28"/>
          <w:szCs w:val="28"/>
        </w:rPr>
        <w:t xml:space="preserve"> также влияют на </w:t>
      </w:r>
      <w:r w:rsidR="007776FF" w:rsidRPr="0046114B">
        <w:rPr>
          <w:rFonts w:ascii="Times New Roman" w:hAnsi="Times New Roman" w:cs="Times New Roman"/>
          <w:sz w:val="28"/>
          <w:szCs w:val="28"/>
        </w:rPr>
        <w:t>процессы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памяти, что еще больше повышает</w:t>
      </w:r>
      <w:r w:rsidR="007776FF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риск развития ПТСР.</w:t>
      </w:r>
    </w:p>
    <w:p w14:paraId="4E4C236F" w14:textId="77777777" w:rsidR="00FC51FB" w:rsidRPr="0046114B" w:rsidRDefault="00FC51FB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Пандемия COVID-19 привела к быстрому росту числа случаев госпитализации. Одним из многих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последствий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 пандемии, вероятно, буде</w:t>
      </w:r>
      <w:r w:rsidRPr="0046114B">
        <w:rPr>
          <w:rFonts w:ascii="Times New Roman" w:hAnsi="Times New Roman" w:cs="Times New Roman"/>
          <w:sz w:val="28"/>
          <w:szCs w:val="28"/>
        </w:rPr>
        <w:t xml:space="preserve">т </w:t>
      </w:r>
      <w:r w:rsidR="008921F2" w:rsidRPr="0046114B">
        <w:rPr>
          <w:rFonts w:ascii="Times New Roman" w:hAnsi="Times New Roman" w:cs="Times New Roman"/>
          <w:sz w:val="28"/>
          <w:szCs w:val="28"/>
        </w:rPr>
        <w:t>увеличение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8921F2" w:rsidRPr="0046114B">
        <w:rPr>
          <w:rFonts w:ascii="Times New Roman" w:hAnsi="Times New Roman" w:cs="Times New Roman"/>
          <w:sz w:val="28"/>
          <w:szCs w:val="28"/>
        </w:rPr>
        <w:t>количества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пациентов с ПТСР, связанных с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опыт</w:t>
      </w:r>
      <w:r w:rsidR="008921F2" w:rsidRPr="0046114B">
        <w:rPr>
          <w:rFonts w:ascii="Times New Roman" w:hAnsi="Times New Roman" w:cs="Times New Roman"/>
          <w:sz w:val="28"/>
          <w:szCs w:val="28"/>
        </w:rPr>
        <w:t>ом протекания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их </w:t>
      </w:r>
      <w:r w:rsidRPr="0046114B">
        <w:rPr>
          <w:rFonts w:ascii="Times New Roman" w:hAnsi="Times New Roman" w:cs="Times New Roman"/>
          <w:sz w:val="28"/>
          <w:szCs w:val="28"/>
        </w:rPr>
        <w:t xml:space="preserve">болезни и 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процесса </w:t>
      </w:r>
      <w:r w:rsidRPr="0046114B">
        <w:rPr>
          <w:rFonts w:ascii="Times New Roman" w:hAnsi="Times New Roman" w:cs="Times New Roman"/>
          <w:sz w:val="28"/>
          <w:szCs w:val="28"/>
        </w:rPr>
        <w:t xml:space="preserve">лечения. Пока 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недоступны </w:t>
      </w:r>
      <w:r w:rsidRPr="0046114B">
        <w:rPr>
          <w:rFonts w:ascii="Times New Roman" w:hAnsi="Times New Roman" w:cs="Times New Roman"/>
          <w:sz w:val="28"/>
          <w:szCs w:val="28"/>
        </w:rPr>
        <w:t>данные для оценки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показател</w:t>
      </w:r>
      <w:r w:rsidR="008921F2" w:rsidRPr="0046114B">
        <w:rPr>
          <w:rFonts w:ascii="Times New Roman" w:hAnsi="Times New Roman" w:cs="Times New Roman"/>
          <w:sz w:val="28"/>
          <w:szCs w:val="28"/>
        </w:rPr>
        <w:t>ей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ПТСР в этой группе населения или 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данные по специфическим </w:t>
      </w:r>
      <w:r w:rsidRPr="0046114B">
        <w:rPr>
          <w:rFonts w:ascii="Times New Roman" w:hAnsi="Times New Roman" w:cs="Times New Roman"/>
          <w:sz w:val="28"/>
          <w:szCs w:val="28"/>
        </w:rPr>
        <w:t>фактор</w:t>
      </w:r>
      <w:r w:rsidR="008921F2" w:rsidRPr="0046114B">
        <w:rPr>
          <w:rFonts w:ascii="Times New Roman" w:hAnsi="Times New Roman" w:cs="Times New Roman"/>
          <w:sz w:val="28"/>
          <w:szCs w:val="28"/>
        </w:rPr>
        <w:t>ам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риска ПТСР, таки</w:t>
      </w:r>
      <w:r w:rsidR="008921F2" w:rsidRPr="0046114B">
        <w:rPr>
          <w:rFonts w:ascii="Times New Roman" w:hAnsi="Times New Roman" w:cs="Times New Roman"/>
          <w:sz w:val="28"/>
          <w:szCs w:val="28"/>
        </w:rPr>
        <w:t>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как использование седативных 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Pr="0046114B">
        <w:rPr>
          <w:rFonts w:ascii="Times New Roman" w:hAnsi="Times New Roman" w:cs="Times New Roman"/>
          <w:sz w:val="28"/>
          <w:szCs w:val="28"/>
        </w:rPr>
        <w:t>препаратов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. </w:t>
      </w:r>
      <w:r w:rsidRPr="0046114B">
        <w:rPr>
          <w:rFonts w:ascii="Times New Roman" w:hAnsi="Times New Roman" w:cs="Times New Roman"/>
          <w:sz w:val="28"/>
          <w:szCs w:val="28"/>
        </w:rPr>
        <w:t xml:space="preserve">Тем не менее, некоторые аспекты лечения во время пандемии могут </w:t>
      </w:r>
      <w:r w:rsidR="008921F2" w:rsidRPr="0046114B">
        <w:rPr>
          <w:rFonts w:ascii="Times New Roman" w:hAnsi="Times New Roman" w:cs="Times New Roman"/>
          <w:sz w:val="28"/>
          <w:szCs w:val="28"/>
        </w:rPr>
        <w:t>создавать для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пациентов риск развития </w:t>
      </w:r>
      <w:r w:rsidR="008921F2" w:rsidRPr="0046114B">
        <w:rPr>
          <w:rFonts w:ascii="Times New Roman" w:hAnsi="Times New Roman" w:cs="Times New Roman"/>
          <w:sz w:val="28"/>
          <w:szCs w:val="28"/>
        </w:rPr>
        <w:t>ПТСР после ОИТ</w:t>
      </w:r>
      <w:r w:rsidRPr="0046114B">
        <w:rPr>
          <w:rFonts w:ascii="Times New Roman" w:hAnsi="Times New Roman" w:cs="Times New Roman"/>
          <w:sz w:val="28"/>
          <w:szCs w:val="28"/>
        </w:rPr>
        <w:t xml:space="preserve">. </w:t>
      </w:r>
      <w:r w:rsidR="008921F2" w:rsidRPr="0046114B">
        <w:rPr>
          <w:rFonts w:ascii="Times New Roman" w:hAnsi="Times New Roman" w:cs="Times New Roman"/>
          <w:sz w:val="28"/>
          <w:szCs w:val="28"/>
        </w:rPr>
        <w:t>Так, п</w:t>
      </w:r>
      <w:r w:rsidRPr="0046114B">
        <w:rPr>
          <w:rFonts w:ascii="Times New Roman" w:hAnsi="Times New Roman" w:cs="Times New Roman"/>
          <w:sz w:val="28"/>
          <w:szCs w:val="28"/>
        </w:rPr>
        <w:t>ерсонал должен носить средства индивидуальной защиты (СИЗ),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в том числе маски, которые мешают общению и могут </w:t>
      </w:r>
      <w:r w:rsidR="008921F2" w:rsidRPr="0046114B">
        <w:rPr>
          <w:rFonts w:ascii="Times New Roman" w:hAnsi="Times New Roman" w:cs="Times New Roman"/>
          <w:sz w:val="28"/>
          <w:szCs w:val="28"/>
        </w:rPr>
        <w:t>создавать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устрашающий вид </w:t>
      </w:r>
      <w:r w:rsidR="008921F2" w:rsidRPr="0046114B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Pr="0046114B">
        <w:rPr>
          <w:rFonts w:ascii="Times New Roman" w:hAnsi="Times New Roman" w:cs="Times New Roman"/>
          <w:sz w:val="28"/>
          <w:szCs w:val="28"/>
        </w:rPr>
        <w:t>пациент</w:t>
      </w:r>
      <w:r w:rsidR="008921F2" w:rsidRPr="0046114B">
        <w:rPr>
          <w:rFonts w:ascii="Times New Roman" w:hAnsi="Times New Roman" w:cs="Times New Roman"/>
          <w:sz w:val="28"/>
          <w:szCs w:val="28"/>
        </w:rPr>
        <w:t>ов</w:t>
      </w:r>
      <w:r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="008921F2" w:rsidRPr="0046114B">
        <w:rPr>
          <w:rFonts w:ascii="Times New Roman" w:hAnsi="Times New Roman" w:cs="Times New Roman"/>
          <w:sz w:val="28"/>
          <w:szCs w:val="28"/>
        </w:rPr>
        <w:t>находящихся в состоянии делирия</w:t>
      </w:r>
      <w:r w:rsidRPr="0046114B">
        <w:rPr>
          <w:rFonts w:ascii="Times New Roman" w:hAnsi="Times New Roman" w:cs="Times New Roman"/>
          <w:sz w:val="28"/>
          <w:szCs w:val="28"/>
        </w:rPr>
        <w:t xml:space="preserve">. Посетители </w:t>
      </w:r>
      <w:r w:rsidR="00955C54">
        <w:rPr>
          <w:rFonts w:ascii="Times New Roman" w:hAnsi="Times New Roman" w:cs="Times New Roman"/>
          <w:sz w:val="28"/>
          <w:szCs w:val="28"/>
        </w:rPr>
        <w:t xml:space="preserve">в ОИТ </w:t>
      </w:r>
      <w:r w:rsidRPr="0046114B">
        <w:rPr>
          <w:rFonts w:ascii="Times New Roman" w:hAnsi="Times New Roman" w:cs="Times New Roman"/>
          <w:sz w:val="28"/>
          <w:szCs w:val="28"/>
        </w:rPr>
        <w:t xml:space="preserve">не допускаются, если 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пациент не </w:t>
      </w:r>
      <w:r w:rsidR="008921F2" w:rsidRPr="0046114B">
        <w:rPr>
          <w:rFonts w:ascii="Times New Roman" w:hAnsi="Times New Roman" w:cs="Times New Roman"/>
          <w:sz w:val="28"/>
          <w:szCs w:val="28"/>
        </w:rPr>
        <w:t>находится при смерти</w:t>
      </w:r>
      <w:r w:rsidRPr="0046114B">
        <w:rPr>
          <w:rFonts w:ascii="Times New Roman" w:hAnsi="Times New Roman" w:cs="Times New Roman"/>
          <w:sz w:val="28"/>
          <w:szCs w:val="28"/>
        </w:rPr>
        <w:t>,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 что лишает </w:t>
      </w:r>
      <w:r w:rsidRPr="0046114B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им </w:t>
      </w:r>
      <w:r w:rsidRPr="0046114B">
        <w:rPr>
          <w:rFonts w:ascii="Times New Roman" w:hAnsi="Times New Roman" w:cs="Times New Roman"/>
          <w:sz w:val="28"/>
          <w:szCs w:val="28"/>
        </w:rPr>
        <w:t>обод</w:t>
      </w:r>
      <w:r w:rsidR="008921F2" w:rsidRPr="0046114B">
        <w:rPr>
          <w:rFonts w:ascii="Times New Roman" w:hAnsi="Times New Roman" w:cs="Times New Roman"/>
          <w:sz w:val="28"/>
          <w:szCs w:val="28"/>
        </w:rPr>
        <w:t>рения и поддержки со стороны любимого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8921F2" w:rsidRPr="0046114B">
        <w:rPr>
          <w:rFonts w:ascii="Times New Roman" w:hAnsi="Times New Roman" w:cs="Times New Roman"/>
          <w:sz w:val="28"/>
          <w:szCs w:val="28"/>
        </w:rPr>
        <w:t xml:space="preserve">а </w:t>
      </w:r>
      <w:r w:rsidRPr="0046114B">
        <w:rPr>
          <w:rFonts w:ascii="Times New Roman" w:hAnsi="Times New Roman" w:cs="Times New Roman"/>
          <w:sz w:val="28"/>
          <w:szCs w:val="28"/>
        </w:rPr>
        <w:t>персонал будет</w:t>
      </w:r>
      <w:r w:rsidR="008921F2" w:rsidRPr="0046114B">
        <w:rPr>
          <w:rFonts w:ascii="Times New Roman" w:hAnsi="Times New Roman" w:cs="Times New Roman"/>
          <w:sz w:val="28"/>
          <w:szCs w:val="28"/>
        </w:rPr>
        <w:t>, при этом, полностью недоступен в силу занятости</w:t>
      </w:r>
      <w:r w:rsidRPr="0046114B">
        <w:rPr>
          <w:rFonts w:ascii="Times New Roman" w:hAnsi="Times New Roman" w:cs="Times New Roman"/>
          <w:sz w:val="28"/>
          <w:szCs w:val="28"/>
        </w:rPr>
        <w:t>. При обычных обстоятельствах приблизительно 13% пациентов</w:t>
      </w:r>
      <w:r w:rsidR="002A20D9" w:rsidRPr="0046114B">
        <w:rPr>
          <w:rFonts w:ascii="Times New Roman" w:hAnsi="Times New Roman" w:cs="Times New Roman"/>
          <w:sz w:val="28"/>
          <w:szCs w:val="28"/>
        </w:rPr>
        <w:t>, поступающих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 ОИТ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умирает [Национальный центр аудита и исследований в области интенсивной терапии (ICNARC), 2019], но </w:t>
      </w:r>
      <w:r w:rsidR="002A20D9" w:rsidRPr="0046114B">
        <w:rPr>
          <w:rFonts w:ascii="Times New Roman" w:hAnsi="Times New Roman" w:cs="Times New Roman"/>
          <w:sz w:val="28"/>
          <w:szCs w:val="28"/>
        </w:rPr>
        <w:t>первоначальные ц</w:t>
      </w:r>
      <w:r w:rsidRPr="0046114B">
        <w:rPr>
          <w:rFonts w:ascii="Times New Roman" w:hAnsi="Times New Roman" w:cs="Times New Roman"/>
          <w:sz w:val="28"/>
          <w:szCs w:val="28"/>
        </w:rPr>
        <w:t xml:space="preserve">ифры, касающиеся случаев COVID-19, указывают на то, что смертность может быть 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выше для данной категории больных - </w:t>
      </w:r>
      <w:r w:rsidRPr="0046114B">
        <w:rPr>
          <w:rFonts w:ascii="Times New Roman" w:hAnsi="Times New Roman" w:cs="Times New Roman"/>
          <w:sz w:val="28"/>
          <w:szCs w:val="28"/>
        </w:rPr>
        <w:t>более 50% на момент написания статьи (ICNARC, 2020), что означает, что пациенты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знать о других, умирающих </w:t>
      </w:r>
      <w:r w:rsidR="002A20D9" w:rsidRPr="0046114B">
        <w:rPr>
          <w:rFonts w:ascii="Times New Roman" w:hAnsi="Times New Roman" w:cs="Times New Roman"/>
          <w:sz w:val="28"/>
          <w:szCs w:val="28"/>
        </w:rPr>
        <w:t>рядом с ними</w:t>
      </w:r>
      <w:r w:rsidRPr="0046114B">
        <w:rPr>
          <w:rFonts w:ascii="Times New Roman" w:hAnsi="Times New Roman" w:cs="Times New Roman"/>
          <w:sz w:val="28"/>
          <w:szCs w:val="28"/>
        </w:rPr>
        <w:t>, и о своем соб</w:t>
      </w:r>
      <w:r w:rsidR="002A20D9" w:rsidRPr="0046114B">
        <w:rPr>
          <w:rFonts w:ascii="Times New Roman" w:hAnsi="Times New Roman" w:cs="Times New Roman"/>
          <w:sz w:val="28"/>
          <w:szCs w:val="28"/>
        </w:rPr>
        <w:t>ственном высоком риске смерти. И в</w:t>
      </w:r>
      <w:r w:rsidRPr="0046114B">
        <w:rPr>
          <w:rFonts w:ascii="Times New Roman" w:hAnsi="Times New Roman" w:cs="Times New Roman"/>
          <w:sz w:val="28"/>
          <w:szCs w:val="28"/>
        </w:rPr>
        <w:t xml:space="preserve"> заключение,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в критическом состоянии у пациентов с COVID-19 наблюдается гипоксия, которая является фактором риска при делирии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Tilouche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., 2018). </w:t>
      </w:r>
      <w:r w:rsidR="002A20D9" w:rsidRPr="0046114B">
        <w:rPr>
          <w:rFonts w:ascii="Times New Roman" w:hAnsi="Times New Roman" w:cs="Times New Roman"/>
          <w:sz w:val="28"/>
          <w:szCs w:val="28"/>
        </w:rPr>
        <w:t>В то же время, н</w:t>
      </w:r>
      <w:r w:rsidRPr="0046114B">
        <w:rPr>
          <w:rFonts w:ascii="Times New Roman" w:hAnsi="Times New Roman" w:cs="Times New Roman"/>
          <w:sz w:val="28"/>
          <w:szCs w:val="28"/>
        </w:rPr>
        <w:t xml:space="preserve">екоторые аспекты </w:t>
      </w:r>
      <w:r w:rsidR="002A20D9" w:rsidRPr="0046114B">
        <w:rPr>
          <w:rFonts w:ascii="Times New Roman" w:hAnsi="Times New Roman" w:cs="Times New Roman"/>
          <w:sz w:val="28"/>
          <w:szCs w:val="28"/>
        </w:rPr>
        <w:t>заболевания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COVID-19 могут защищать от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ПТСР. </w:t>
      </w:r>
      <w:r w:rsidR="002A20D9" w:rsidRPr="0046114B">
        <w:rPr>
          <w:rFonts w:ascii="Times New Roman" w:hAnsi="Times New Roman" w:cs="Times New Roman"/>
          <w:sz w:val="28"/>
          <w:szCs w:val="28"/>
        </w:rPr>
        <w:t>Так, н</w:t>
      </w:r>
      <w:r w:rsidRPr="0046114B">
        <w:rPr>
          <w:rFonts w:ascii="Times New Roman" w:hAnsi="Times New Roman" w:cs="Times New Roman"/>
          <w:sz w:val="28"/>
          <w:szCs w:val="28"/>
        </w:rPr>
        <w:t>апример, многие пациенты</w:t>
      </w:r>
      <w:r w:rsidR="002A20D9" w:rsidRPr="0046114B">
        <w:rPr>
          <w:rFonts w:ascii="Times New Roman" w:hAnsi="Times New Roman" w:cs="Times New Roman"/>
          <w:sz w:val="28"/>
          <w:szCs w:val="28"/>
        </w:rPr>
        <w:t>, попадающие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 </w:t>
      </w:r>
      <w:r w:rsidR="002A20D9" w:rsidRPr="0046114B">
        <w:rPr>
          <w:rFonts w:ascii="Times New Roman" w:hAnsi="Times New Roman" w:cs="Times New Roman"/>
          <w:sz w:val="28"/>
          <w:szCs w:val="28"/>
        </w:rPr>
        <w:t>ОИТ</w:t>
      </w:r>
      <w:r w:rsidR="00955C54">
        <w:rPr>
          <w:rFonts w:ascii="Times New Roman" w:hAnsi="Times New Roman" w:cs="Times New Roman"/>
          <w:sz w:val="28"/>
          <w:szCs w:val="28"/>
        </w:rPr>
        <w:t>,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не помнят о прибытии туда, так как их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госпитализация произошла из-за внезапного несчастного случая, болезни или после операции. 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Состояние пациентов с </w:t>
      </w:r>
      <w:r w:rsidRPr="0046114B">
        <w:rPr>
          <w:rFonts w:ascii="Times New Roman" w:hAnsi="Times New Roman" w:cs="Times New Roman"/>
          <w:sz w:val="28"/>
          <w:szCs w:val="28"/>
        </w:rPr>
        <w:t xml:space="preserve">COVID-19, как правило, </w:t>
      </w:r>
      <w:r w:rsidR="002A20D9" w:rsidRPr="0046114B">
        <w:rPr>
          <w:rFonts w:ascii="Times New Roman" w:hAnsi="Times New Roman" w:cs="Times New Roman"/>
          <w:sz w:val="28"/>
          <w:szCs w:val="28"/>
        </w:rPr>
        <w:t>ухудшается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 течение определенного периода времени. </w:t>
      </w:r>
      <w:r w:rsidR="002A20D9" w:rsidRPr="0046114B">
        <w:rPr>
          <w:rFonts w:ascii="Times New Roman" w:hAnsi="Times New Roman" w:cs="Times New Roman"/>
          <w:sz w:val="28"/>
          <w:szCs w:val="28"/>
        </w:rPr>
        <w:t>Поэтому о</w:t>
      </w:r>
      <w:r w:rsidRPr="0046114B">
        <w:rPr>
          <w:rFonts w:ascii="Times New Roman" w:hAnsi="Times New Roman" w:cs="Times New Roman"/>
          <w:sz w:val="28"/>
          <w:szCs w:val="28"/>
        </w:rPr>
        <w:t>ни могут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 быть больше </w:t>
      </w:r>
      <w:r w:rsidRPr="0046114B">
        <w:rPr>
          <w:rFonts w:ascii="Times New Roman" w:hAnsi="Times New Roman" w:cs="Times New Roman"/>
          <w:sz w:val="28"/>
          <w:szCs w:val="28"/>
        </w:rPr>
        <w:t>осведомлен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ы о своем положении и, соответственно, иметь </w:t>
      </w:r>
      <w:r w:rsidRPr="0046114B">
        <w:rPr>
          <w:rFonts w:ascii="Times New Roman" w:hAnsi="Times New Roman" w:cs="Times New Roman"/>
          <w:sz w:val="28"/>
          <w:szCs w:val="28"/>
        </w:rPr>
        <w:t>больше доступа к фактическим воспоминаниям,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 что как было </w:t>
      </w:r>
      <w:r w:rsidRPr="0046114B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2A20D9" w:rsidRPr="0046114B">
        <w:rPr>
          <w:rFonts w:ascii="Times New Roman" w:hAnsi="Times New Roman" w:cs="Times New Roman"/>
          <w:sz w:val="28"/>
          <w:szCs w:val="28"/>
        </w:rPr>
        <w:t xml:space="preserve">является фактором защиты </w:t>
      </w:r>
      <w:r w:rsidRPr="0046114B">
        <w:rPr>
          <w:rFonts w:ascii="Times New Roman" w:hAnsi="Times New Roman" w:cs="Times New Roman"/>
          <w:sz w:val="28"/>
          <w:szCs w:val="28"/>
        </w:rPr>
        <w:t>от ПТСР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Jones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2001).</w:t>
      </w:r>
    </w:p>
    <w:p w14:paraId="59F84478" w14:textId="77777777" w:rsidR="00F759CB" w:rsidRPr="0046114B" w:rsidRDefault="00F759CB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Согласно руководящим </w:t>
      </w:r>
      <w:r w:rsidRPr="00955C54">
        <w:rPr>
          <w:rFonts w:ascii="Times New Roman" w:hAnsi="Times New Roman" w:cs="Times New Roman"/>
          <w:sz w:val="28"/>
          <w:szCs w:val="28"/>
        </w:rPr>
        <w:t xml:space="preserve">принципам Национального института </w:t>
      </w:r>
      <w:r w:rsidR="00955C54" w:rsidRPr="00955C54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955C54">
        <w:rPr>
          <w:rFonts w:ascii="Times New Roman" w:hAnsi="Times New Roman" w:cs="Times New Roman"/>
          <w:sz w:val="28"/>
          <w:szCs w:val="28"/>
        </w:rPr>
        <w:t xml:space="preserve">здравоохранения и </w:t>
      </w:r>
      <w:r w:rsidR="00955C54" w:rsidRPr="00955C54">
        <w:rPr>
          <w:rFonts w:ascii="Times New Roman" w:hAnsi="Times New Roman" w:cs="Times New Roman"/>
          <w:sz w:val="28"/>
          <w:szCs w:val="28"/>
        </w:rPr>
        <w:t>обслуживания</w:t>
      </w:r>
      <w:r w:rsidR="00955C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5C54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>National</w:t>
      </w:r>
      <w:proofErr w:type="spellEnd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>Institute</w:t>
      </w:r>
      <w:proofErr w:type="spellEnd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>for</w:t>
      </w:r>
      <w:proofErr w:type="spellEnd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>Health</w:t>
      </w:r>
      <w:proofErr w:type="spellEnd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>Care</w:t>
      </w:r>
      <w:proofErr w:type="spellEnd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>Excellence</w:t>
      </w:r>
      <w:proofErr w:type="spellEnd"/>
      <w:r w:rsidR="00955C54" w:rsidRPr="004611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55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по реабилитации после критического заболевания (NICE, 2009) рекомендуется психологическое наблюдение за пациентами после выписки их ОИТ, включая скрининг на ПТСР и проведение психотерапии по мере необходимости Тем не менее, на момент написания статьи, клиники, обеспечивающие такое наблюдение, были доступны только в некоторых больницах Великобритании, и, вероятно, будут переполнены во время пандемии COVID-19. Кроме того, пациенты с симптомами ПТСР могут быть неспособны или не желают посещать такие клиники последующего наблюдения, из-за текущих проблем физического состояния и дистресса, связанного с воспоминаниями об опыте пребывания в больнице.</w:t>
      </w:r>
    </w:p>
    <w:p w14:paraId="2467A60F" w14:textId="77777777" w:rsidR="00F759CB" w:rsidRPr="0046114B" w:rsidRDefault="00F759CB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Что касается самого лечения, существует мало опубликованных клинических руководств, доступных для психотерапевтов, работающих с пациентами с ПСТР после ОИТ. Среди клинических вмешательств в  литературе, как правило, основное внимание уделяется профилакт</w:t>
      </w:r>
      <w:r w:rsidR="00B971CF" w:rsidRPr="0046114B">
        <w:rPr>
          <w:rFonts w:ascii="Times New Roman" w:hAnsi="Times New Roman" w:cs="Times New Roman"/>
          <w:sz w:val="28"/>
          <w:szCs w:val="28"/>
        </w:rPr>
        <w:t xml:space="preserve">ике ПТСР, включая определение оптимального уровня </w:t>
      </w:r>
      <w:proofErr w:type="spellStart"/>
      <w:r w:rsidR="00B971CF" w:rsidRPr="0046114B">
        <w:rPr>
          <w:rFonts w:ascii="Times New Roman" w:hAnsi="Times New Roman" w:cs="Times New Roman"/>
          <w:sz w:val="28"/>
          <w:szCs w:val="28"/>
        </w:rPr>
        <w:t>седации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B971CF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лекарств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Kress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2003), использование дневников пациент</w:t>
      </w:r>
      <w:r w:rsidR="00B971CF" w:rsidRPr="0046114B">
        <w:rPr>
          <w:rFonts w:ascii="Times New Roman" w:hAnsi="Times New Roman" w:cs="Times New Roman"/>
          <w:sz w:val="28"/>
          <w:szCs w:val="28"/>
        </w:rPr>
        <w:t>ов (</w:t>
      </w:r>
      <w:proofErr w:type="spellStart"/>
      <w:r w:rsidR="00B971CF" w:rsidRPr="0046114B">
        <w:rPr>
          <w:rFonts w:ascii="Times New Roman" w:hAnsi="Times New Roman" w:cs="Times New Roman"/>
          <w:sz w:val="28"/>
          <w:szCs w:val="28"/>
        </w:rPr>
        <w:t>Ullman</w:t>
      </w:r>
      <w:proofErr w:type="spellEnd"/>
      <w:r w:rsidR="00B971CF" w:rsidRPr="0046114B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="00B971CF"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B971CF" w:rsidRPr="0046114B">
        <w:rPr>
          <w:rFonts w:ascii="Times New Roman" w:hAnsi="Times New Roman" w:cs="Times New Roman"/>
          <w:sz w:val="28"/>
          <w:szCs w:val="28"/>
        </w:rPr>
        <w:t>., 2015) и ранни</w:t>
      </w:r>
      <w:r w:rsidRPr="0046114B">
        <w:rPr>
          <w:rFonts w:ascii="Times New Roman" w:hAnsi="Times New Roman" w:cs="Times New Roman"/>
          <w:sz w:val="28"/>
          <w:szCs w:val="28"/>
        </w:rPr>
        <w:t>е</w:t>
      </w:r>
      <w:r w:rsidR="00B971CF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программы вмешательства (например,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Wade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., 2019). Лечение </w:t>
      </w:r>
      <w:r w:rsidR="00B971CF" w:rsidRPr="0046114B">
        <w:rPr>
          <w:rFonts w:ascii="Times New Roman" w:hAnsi="Times New Roman" w:cs="Times New Roman"/>
          <w:sz w:val="28"/>
          <w:szCs w:val="28"/>
        </w:rPr>
        <w:t xml:space="preserve">ПТСР после ОИТ </w:t>
      </w:r>
      <w:r w:rsidRPr="0046114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B971CF" w:rsidRPr="0046114B">
        <w:rPr>
          <w:rFonts w:ascii="Times New Roman" w:hAnsi="Times New Roman" w:cs="Times New Roman"/>
          <w:sz w:val="28"/>
          <w:szCs w:val="28"/>
        </w:rPr>
        <w:t xml:space="preserve">создавать проблемы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для клиницистов, такие как: </w:t>
      </w:r>
      <w:r w:rsidR="00B971CF" w:rsidRPr="0046114B">
        <w:rPr>
          <w:rFonts w:ascii="Times New Roman" w:hAnsi="Times New Roman" w:cs="Times New Roman"/>
          <w:sz w:val="28"/>
          <w:szCs w:val="28"/>
        </w:rPr>
        <w:t>обрывочные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</w:t>
      </w:r>
      <w:r w:rsidR="00B971CF" w:rsidRPr="0046114B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46114B">
        <w:rPr>
          <w:rFonts w:ascii="Times New Roman" w:hAnsi="Times New Roman" w:cs="Times New Roman"/>
          <w:sz w:val="28"/>
          <w:szCs w:val="28"/>
        </w:rPr>
        <w:t>разрозненные воспоминания</w:t>
      </w:r>
      <w:r w:rsidR="00B971CF" w:rsidRPr="0046114B">
        <w:rPr>
          <w:rFonts w:ascii="Times New Roman" w:hAnsi="Times New Roman" w:cs="Times New Roman"/>
          <w:sz w:val="28"/>
          <w:szCs w:val="28"/>
        </w:rPr>
        <w:t>, которые могут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включать </w:t>
      </w:r>
      <w:r w:rsidR="00B971CF" w:rsidRPr="0046114B">
        <w:rPr>
          <w:rFonts w:ascii="Times New Roman" w:hAnsi="Times New Roman" w:cs="Times New Roman"/>
          <w:sz w:val="28"/>
          <w:szCs w:val="28"/>
        </w:rPr>
        <w:t xml:space="preserve">и </w:t>
      </w:r>
      <w:r w:rsidRPr="0046114B">
        <w:rPr>
          <w:rFonts w:ascii="Times New Roman" w:hAnsi="Times New Roman" w:cs="Times New Roman"/>
          <w:sz w:val="28"/>
          <w:szCs w:val="28"/>
        </w:rPr>
        <w:t xml:space="preserve">галлюцинации; текущие физические проблемы; избегание </w:t>
      </w:r>
      <w:r w:rsidR="00A06B99" w:rsidRPr="0046114B">
        <w:rPr>
          <w:rFonts w:ascii="Times New Roman" w:hAnsi="Times New Roman" w:cs="Times New Roman"/>
          <w:sz w:val="28"/>
          <w:szCs w:val="28"/>
        </w:rPr>
        <w:lastRenderedPageBreak/>
        <w:t xml:space="preserve">триггеров, </w:t>
      </w:r>
      <w:r w:rsidRPr="0046114B">
        <w:rPr>
          <w:rFonts w:ascii="Times New Roman" w:hAnsi="Times New Roman" w:cs="Times New Roman"/>
          <w:sz w:val="28"/>
          <w:szCs w:val="28"/>
        </w:rPr>
        <w:t>связанных с</w:t>
      </w:r>
      <w:r w:rsidR="00CC235F">
        <w:rPr>
          <w:rFonts w:ascii="Times New Roman" w:hAnsi="Times New Roman" w:cs="Times New Roman"/>
          <w:sz w:val="28"/>
          <w:szCs w:val="28"/>
        </w:rPr>
        <w:t xml:space="preserve"> медициной</w:t>
      </w:r>
      <w:r w:rsidR="00A06B99" w:rsidRPr="0046114B">
        <w:rPr>
          <w:rFonts w:ascii="Times New Roman" w:hAnsi="Times New Roman" w:cs="Times New Roman"/>
          <w:sz w:val="28"/>
          <w:szCs w:val="28"/>
        </w:rPr>
        <w:t xml:space="preserve">; </w:t>
      </w:r>
      <w:r w:rsidRPr="0046114B">
        <w:rPr>
          <w:rFonts w:ascii="Times New Roman" w:hAnsi="Times New Roman" w:cs="Times New Roman"/>
          <w:sz w:val="28"/>
          <w:szCs w:val="28"/>
        </w:rPr>
        <w:t>недоверие и страх перед медицинскими работниками.</w:t>
      </w:r>
    </w:p>
    <w:p w14:paraId="375A4798" w14:textId="77777777" w:rsidR="00F759CB" w:rsidRPr="0046114B" w:rsidRDefault="00F759CB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В этой статье мы стремимся </w:t>
      </w:r>
      <w:r w:rsidR="00A06B99" w:rsidRPr="0046114B">
        <w:rPr>
          <w:rFonts w:ascii="Times New Roman" w:hAnsi="Times New Roman" w:cs="Times New Roman"/>
          <w:sz w:val="28"/>
          <w:szCs w:val="28"/>
        </w:rPr>
        <w:t>показать</w:t>
      </w:r>
      <w:r w:rsidRPr="0046114B">
        <w:rPr>
          <w:rFonts w:ascii="Times New Roman" w:hAnsi="Times New Roman" w:cs="Times New Roman"/>
          <w:sz w:val="28"/>
          <w:szCs w:val="28"/>
        </w:rPr>
        <w:t>, как применять когнитивную терапию при ПТСР (КТ-ПТСР),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="00A06B99" w:rsidRPr="0046114B">
        <w:rPr>
          <w:rFonts w:ascii="Times New Roman" w:hAnsi="Times New Roman" w:cs="Times New Roman"/>
          <w:sz w:val="28"/>
          <w:szCs w:val="28"/>
        </w:rPr>
        <w:t xml:space="preserve">которая является </w:t>
      </w:r>
      <w:r w:rsidRPr="0046114B">
        <w:rPr>
          <w:rFonts w:ascii="Times New Roman" w:hAnsi="Times New Roman" w:cs="Times New Roman"/>
          <w:sz w:val="28"/>
          <w:szCs w:val="28"/>
        </w:rPr>
        <w:t>психологическ</w:t>
      </w:r>
      <w:r w:rsidR="00A06B99" w:rsidRPr="0046114B">
        <w:rPr>
          <w:rFonts w:ascii="Times New Roman" w:hAnsi="Times New Roman" w:cs="Times New Roman"/>
          <w:sz w:val="28"/>
          <w:szCs w:val="28"/>
        </w:rPr>
        <w:t xml:space="preserve">им </w:t>
      </w:r>
      <w:r w:rsidRPr="0046114B">
        <w:rPr>
          <w:rFonts w:ascii="Times New Roman" w:hAnsi="Times New Roman" w:cs="Times New Roman"/>
          <w:sz w:val="28"/>
          <w:szCs w:val="28"/>
        </w:rPr>
        <w:t>лечение</w:t>
      </w:r>
      <w:r w:rsidR="00A06B99" w:rsidRPr="0046114B">
        <w:rPr>
          <w:rFonts w:ascii="Times New Roman" w:hAnsi="Times New Roman" w:cs="Times New Roman"/>
          <w:sz w:val="28"/>
          <w:szCs w:val="28"/>
        </w:rPr>
        <w:t>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A06B99" w:rsidRPr="0046114B">
        <w:rPr>
          <w:rFonts w:ascii="Times New Roman" w:hAnsi="Times New Roman" w:cs="Times New Roman"/>
          <w:sz w:val="28"/>
          <w:szCs w:val="28"/>
        </w:rPr>
        <w:t>го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CC235F">
        <w:rPr>
          <w:rFonts w:ascii="Times New Roman" w:hAnsi="Times New Roman" w:cs="Times New Roman"/>
          <w:sz w:val="28"/>
          <w:szCs w:val="28"/>
        </w:rPr>
        <w:t xml:space="preserve">выбора </w:t>
      </w:r>
      <w:r w:rsidRPr="0046114B">
        <w:rPr>
          <w:rFonts w:ascii="Times New Roman" w:hAnsi="Times New Roman" w:cs="Times New Roman"/>
          <w:sz w:val="28"/>
          <w:szCs w:val="28"/>
        </w:rPr>
        <w:t>при ПТСР</w:t>
      </w:r>
      <w:r w:rsidR="00A06B99"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для </w:t>
      </w:r>
      <w:r w:rsidR="00A06B99" w:rsidRPr="0046114B">
        <w:rPr>
          <w:rFonts w:ascii="Times New Roman" w:hAnsi="Times New Roman" w:cs="Times New Roman"/>
          <w:sz w:val="28"/>
          <w:szCs w:val="28"/>
        </w:rPr>
        <w:t>решения проблем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пациентов после ОИТ.</w:t>
      </w:r>
    </w:p>
    <w:p w14:paraId="1D796A43" w14:textId="77777777" w:rsidR="00F759CB" w:rsidRDefault="00F759CB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Хотя мы будем уделять основное внимание ПТСР после лечения в ОИТ, большая часть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="00A06B99" w:rsidRPr="0046114B">
        <w:rPr>
          <w:rFonts w:ascii="Times New Roman" w:hAnsi="Times New Roman" w:cs="Times New Roman"/>
          <w:sz w:val="28"/>
          <w:szCs w:val="28"/>
        </w:rPr>
        <w:t xml:space="preserve">материала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имеет отношение к </w:t>
      </w:r>
      <w:r w:rsidR="00A06B99" w:rsidRPr="0046114B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46114B">
        <w:rPr>
          <w:rFonts w:ascii="Times New Roman" w:hAnsi="Times New Roman" w:cs="Times New Roman"/>
          <w:sz w:val="28"/>
          <w:szCs w:val="28"/>
        </w:rPr>
        <w:t>выживани</w:t>
      </w:r>
      <w:r w:rsidR="00A06B99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A06B99" w:rsidRPr="0046114B">
        <w:rPr>
          <w:rFonts w:ascii="Times New Roman" w:hAnsi="Times New Roman" w:cs="Times New Roman"/>
          <w:sz w:val="28"/>
          <w:szCs w:val="28"/>
        </w:rPr>
        <w:t xml:space="preserve">при </w:t>
      </w:r>
      <w:r w:rsidRPr="0046114B">
        <w:rPr>
          <w:rFonts w:ascii="Times New Roman" w:hAnsi="Times New Roman" w:cs="Times New Roman"/>
          <w:sz w:val="28"/>
          <w:szCs w:val="28"/>
        </w:rPr>
        <w:t>критических заболевани</w:t>
      </w:r>
      <w:r w:rsidR="00A06B99" w:rsidRPr="0046114B">
        <w:rPr>
          <w:rFonts w:ascii="Times New Roman" w:hAnsi="Times New Roman" w:cs="Times New Roman"/>
          <w:sz w:val="28"/>
          <w:szCs w:val="28"/>
        </w:rPr>
        <w:t xml:space="preserve">ях в целом, а также </w:t>
      </w:r>
      <w:r w:rsidR="00A06B99" w:rsidRPr="00CC235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A06B99" w:rsidRPr="00CC235F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="00CC235F" w:rsidRPr="00CC235F">
        <w:rPr>
          <w:rFonts w:ascii="Times New Roman" w:hAnsi="Times New Roman" w:cs="Times New Roman"/>
          <w:sz w:val="28"/>
          <w:szCs w:val="28"/>
        </w:rPr>
        <w:t xml:space="preserve"> обусловленным</w:t>
      </w:r>
      <w:r w:rsidRPr="00CC235F">
        <w:rPr>
          <w:rFonts w:ascii="Times New Roman" w:hAnsi="Times New Roman" w:cs="Times New Roman"/>
          <w:sz w:val="28"/>
          <w:szCs w:val="28"/>
        </w:rPr>
        <w:t xml:space="preserve"> травмам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</w:t>
      </w:r>
      <w:r w:rsidR="00A06B9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други</w:t>
      </w:r>
      <w:r w:rsidR="00A06B99" w:rsidRPr="0046114B">
        <w:rPr>
          <w:rFonts w:ascii="Times New Roman" w:hAnsi="Times New Roman" w:cs="Times New Roman"/>
          <w:sz w:val="28"/>
          <w:szCs w:val="28"/>
        </w:rPr>
        <w:t>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контекст</w:t>
      </w:r>
      <w:r w:rsidR="00A06B99" w:rsidRPr="0046114B">
        <w:rPr>
          <w:rFonts w:ascii="Times New Roman" w:hAnsi="Times New Roman" w:cs="Times New Roman"/>
          <w:sz w:val="28"/>
          <w:szCs w:val="28"/>
        </w:rPr>
        <w:t>ах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55EE5039" w14:textId="77777777" w:rsidR="00CC235F" w:rsidRPr="0046114B" w:rsidRDefault="00CC235F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2888A47" w14:textId="77777777" w:rsidR="007E3543" w:rsidRDefault="007E3543" w:rsidP="00CC23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6034">
        <w:rPr>
          <w:rFonts w:ascii="Times New Roman" w:hAnsi="Times New Roman" w:cs="Times New Roman"/>
          <w:b/>
          <w:sz w:val="28"/>
          <w:szCs w:val="28"/>
        </w:rPr>
        <w:t>ПТСР после ОИТ</w:t>
      </w:r>
    </w:p>
    <w:p w14:paraId="3B2D8B07" w14:textId="77777777" w:rsidR="00CC235F" w:rsidRPr="00BB6034" w:rsidRDefault="00CC235F" w:rsidP="00CC23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D3B5F16" w14:textId="77777777" w:rsidR="007E3543" w:rsidRPr="0046114B" w:rsidRDefault="007E3543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Травмирующие события в ОИТ могут включать:</w:t>
      </w:r>
    </w:p>
    <w:p w14:paraId="49BBBD23" w14:textId="77777777" w:rsidR="007E3543" w:rsidRPr="0046114B" w:rsidRDefault="007E3543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• Опыт, когда пациент считал, что они могут  скоро умереть.</w:t>
      </w:r>
    </w:p>
    <w:p w14:paraId="4253C201" w14:textId="77777777" w:rsidR="007E3543" w:rsidRPr="0046114B" w:rsidRDefault="007E3543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• Моменты, когда пациент узнавал плохие новости, например, о том, что COVID-19 был разработан, и связанные с этим проблемы.</w:t>
      </w:r>
    </w:p>
    <w:p w14:paraId="2246757C" w14:textId="77777777" w:rsidR="007E3543" w:rsidRPr="0046114B" w:rsidRDefault="007E3543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• «Вспышки»</w:t>
      </w:r>
      <w:r w:rsidR="001E64B3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1E64B3" w:rsidRPr="0046114B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1E64B3" w:rsidRPr="0046114B">
        <w:rPr>
          <w:rFonts w:ascii="Times New Roman" w:hAnsi="Times New Roman" w:cs="Times New Roman"/>
          <w:sz w:val="28"/>
          <w:szCs w:val="28"/>
        </w:rPr>
        <w:t>флешфорварды</w:t>
      </w:r>
      <w:proofErr w:type="spellEnd"/>
      <w:r w:rsidR="001E64B3" w:rsidRPr="0046114B">
        <w:rPr>
          <w:rFonts w:ascii="Times New Roman" w:hAnsi="Times New Roman" w:cs="Times New Roman"/>
          <w:sz w:val="28"/>
          <w:szCs w:val="28"/>
        </w:rPr>
        <w:t xml:space="preserve">») </w:t>
      </w:r>
      <w:r w:rsidRPr="0046114B">
        <w:rPr>
          <w:rFonts w:ascii="Times New Roman" w:hAnsi="Times New Roman" w:cs="Times New Roman"/>
          <w:sz w:val="28"/>
          <w:szCs w:val="28"/>
        </w:rPr>
        <w:t xml:space="preserve">или изображения ожидаемого будущего события (например, </w:t>
      </w:r>
      <w:r w:rsidR="001E64B3" w:rsidRPr="0046114B">
        <w:rPr>
          <w:rFonts w:ascii="Times New Roman" w:hAnsi="Times New Roman" w:cs="Times New Roman"/>
          <w:sz w:val="28"/>
          <w:szCs w:val="28"/>
        </w:rPr>
        <w:t>представление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собственных похорон).</w:t>
      </w:r>
    </w:p>
    <w:p w14:paraId="0415D6B7" w14:textId="77777777" w:rsidR="007E3543" w:rsidRPr="0046114B" w:rsidRDefault="007E3543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• Инвазивные (а иногда и болезненные) медицинские процедуры.</w:t>
      </w:r>
    </w:p>
    <w:p w14:paraId="54DAD497" w14:textId="77777777" w:rsidR="007E3543" w:rsidRPr="0046114B" w:rsidRDefault="007E3543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• Видеть, слышать или узнавать о смерти других пациентов.</w:t>
      </w:r>
    </w:p>
    <w:p w14:paraId="6A1A81D7" w14:textId="77777777" w:rsidR="007E3543" w:rsidRPr="0046114B" w:rsidRDefault="007E3543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• </w:t>
      </w:r>
      <w:r w:rsidR="001E64B3" w:rsidRPr="0046114B">
        <w:rPr>
          <w:rFonts w:ascii="Times New Roman" w:hAnsi="Times New Roman" w:cs="Times New Roman"/>
          <w:sz w:val="28"/>
          <w:szCs w:val="28"/>
        </w:rPr>
        <w:t>Субъективно в</w:t>
      </w:r>
      <w:r w:rsidRPr="0046114B">
        <w:rPr>
          <w:rFonts w:ascii="Times New Roman" w:hAnsi="Times New Roman" w:cs="Times New Roman"/>
          <w:sz w:val="28"/>
          <w:szCs w:val="28"/>
        </w:rPr>
        <w:t xml:space="preserve">оспринимаемое </w:t>
      </w:r>
      <w:r w:rsidR="001E64B3" w:rsidRPr="0046114B">
        <w:rPr>
          <w:rFonts w:ascii="Times New Roman" w:hAnsi="Times New Roman" w:cs="Times New Roman"/>
          <w:sz w:val="28"/>
          <w:szCs w:val="28"/>
        </w:rPr>
        <w:t xml:space="preserve">ненадлежащее </w:t>
      </w:r>
      <w:r w:rsidRPr="0046114B">
        <w:rPr>
          <w:rFonts w:ascii="Times New Roman" w:hAnsi="Times New Roman" w:cs="Times New Roman"/>
          <w:sz w:val="28"/>
          <w:szCs w:val="28"/>
        </w:rPr>
        <w:t xml:space="preserve">обращение, </w:t>
      </w:r>
      <w:r w:rsidR="001E64B3" w:rsidRPr="0046114B">
        <w:rPr>
          <w:rFonts w:ascii="Times New Roman" w:hAnsi="Times New Roman" w:cs="Times New Roman"/>
          <w:sz w:val="28"/>
          <w:szCs w:val="28"/>
        </w:rPr>
        <w:t xml:space="preserve">например, испытывать боли с убеждением, что </w:t>
      </w:r>
      <w:r w:rsidRPr="0046114B">
        <w:rPr>
          <w:rFonts w:ascii="Times New Roman" w:hAnsi="Times New Roman" w:cs="Times New Roman"/>
          <w:sz w:val="28"/>
          <w:szCs w:val="28"/>
        </w:rPr>
        <w:t>персонал не помога</w:t>
      </w:r>
      <w:r w:rsidR="001E64B3" w:rsidRPr="0046114B">
        <w:rPr>
          <w:rFonts w:ascii="Times New Roman" w:hAnsi="Times New Roman" w:cs="Times New Roman"/>
          <w:sz w:val="28"/>
          <w:szCs w:val="28"/>
        </w:rPr>
        <w:t>е</w:t>
      </w:r>
      <w:r w:rsidRPr="0046114B">
        <w:rPr>
          <w:rFonts w:ascii="Times New Roman" w:hAnsi="Times New Roman" w:cs="Times New Roman"/>
          <w:sz w:val="28"/>
          <w:szCs w:val="28"/>
        </w:rPr>
        <w:t>т.</w:t>
      </w:r>
    </w:p>
    <w:p w14:paraId="15F3FEE8" w14:textId="77777777" w:rsidR="007E3543" w:rsidRPr="0046114B" w:rsidRDefault="007E3543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• </w:t>
      </w:r>
      <w:r w:rsidR="001E64B3" w:rsidRPr="0046114B">
        <w:rPr>
          <w:rFonts w:ascii="Times New Roman" w:hAnsi="Times New Roman" w:cs="Times New Roman"/>
          <w:sz w:val="28"/>
          <w:szCs w:val="28"/>
        </w:rPr>
        <w:t xml:space="preserve">Наблюдение того, как </w:t>
      </w:r>
      <w:r w:rsidRPr="0046114B">
        <w:rPr>
          <w:rFonts w:ascii="Times New Roman" w:hAnsi="Times New Roman" w:cs="Times New Roman"/>
          <w:sz w:val="28"/>
          <w:szCs w:val="28"/>
        </w:rPr>
        <w:t>другие пациенты ведут себя тревожно.</w:t>
      </w:r>
    </w:p>
    <w:p w14:paraId="4C86D00A" w14:textId="77777777" w:rsidR="007E3543" w:rsidRPr="0046114B" w:rsidRDefault="007E3543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• Галлюцинации, вызванные </w:t>
      </w:r>
      <w:r w:rsidR="001E64B3" w:rsidRPr="0046114B">
        <w:rPr>
          <w:rFonts w:ascii="Times New Roman" w:hAnsi="Times New Roman" w:cs="Times New Roman"/>
          <w:sz w:val="28"/>
          <w:szCs w:val="28"/>
        </w:rPr>
        <w:t>делирием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6AE7ED97" w14:textId="77777777" w:rsidR="007E3543" w:rsidRPr="0046114B" w:rsidRDefault="007E3543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• Сочетание вышеперечисленного. Например, у пациентов могут быть воспоминания </w:t>
      </w:r>
      <w:r w:rsidR="001E64B3" w:rsidRPr="0046114B">
        <w:rPr>
          <w:rFonts w:ascii="Times New Roman" w:hAnsi="Times New Roman" w:cs="Times New Roman"/>
          <w:sz w:val="28"/>
          <w:szCs w:val="28"/>
        </w:rPr>
        <w:t xml:space="preserve">о какой-либо медицинской процедуре, которую на тот момент они воспринимали так, как будто </w:t>
      </w:r>
      <w:r w:rsidRPr="0046114B">
        <w:rPr>
          <w:rFonts w:ascii="Times New Roman" w:hAnsi="Times New Roman" w:cs="Times New Roman"/>
          <w:sz w:val="28"/>
          <w:szCs w:val="28"/>
        </w:rPr>
        <w:t>медсестра пыталась их убить.</w:t>
      </w:r>
    </w:p>
    <w:p w14:paraId="5E92B184" w14:textId="77777777" w:rsidR="00583C86" w:rsidRPr="0046114B" w:rsidRDefault="00DF6F77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Пациент,  д</w:t>
      </w:r>
      <w:r w:rsidR="00583C86" w:rsidRPr="0046114B">
        <w:rPr>
          <w:rFonts w:ascii="Times New Roman" w:hAnsi="Times New Roman" w:cs="Times New Roman"/>
          <w:sz w:val="28"/>
          <w:szCs w:val="28"/>
        </w:rPr>
        <w:t xml:space="preserve">ля того, чтобы соответствовать критериям ПТСР согласно Диагностическому и </w:t>
      </w:r>
      <w:r w:rsidR="00583C86" w:rsidRPr="0046114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583C86" w:rsidRPr="0046114B">
        <w:rPr>
          <w:rFonts w:ascii="Times New Roman" w:hAnsi="Times New Roman" w:cs="Times New Roman"/>
          <w:sz w:val="28"/>
          <w:szCs w:val="28"/>
        </w:rPr>
        <w:t>татистическому</w:t>
      </w:r>
      <w:proofErr w:type="spellEnd"/>
      <w:r w:rsidR="00583C86" w:rsidRPr="0046114B">
        <w:rPr>
          <w:rFonts w:ascii="Times New Roman" w:hAnsi="Times New Roman" w:cs="Times New Roman"/>
          <w:sz w:val="28"/>
          <w:szCs w:val="28"/>
        </w:rPr>
        <w:t xml:space="preserve"> руководству по психическим расстройствам (5-е </w:t>
      </w:r>
      <w:proofErr w:type="spellStart"/>
      <w:r w:rsidR="00583C86" w:rsidRPr="0046114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583C86" w:rsidRPr="0046114B">
        <w:rPr>
          <w:rFonts w:ascii="Times New Roman" w:hAnsi="Times New Roman" w:cs="Times New Roman"/>
          <w:sz w:val="28"/>
          <w:szCs w:val="28"/>
        </w:rPr>
        <w:t xml:space="preserve">, DSM-5; Американская психиатрическая ассоциация, 2013), </w:t>
      </w:r>
      <w:r w:rsidRPr="0046114B">
        <w:rPr>
          <w:rFonts w:ascii="Times New Roman" w:hAnsi="Times New Roman" w:cs="Times New Roman"/>
          <w:sz w:val="28"/>
          <w:szCs w:val="28"/>
        </w:rPr>
        <w:t>при пережитом опыте</w:t>
      </w:r>
      <w:r w:rsidR="00583C8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События Критерия А</w:t>
      </w:r>
      <w:r w:rsidR="00583C8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583C86" w:rsidRPr="00CC235F">
        <w:rPr>
          <w:rFonts w:ascii="Times New Roman" w:hAnsi="Times New Roman" w:cs="Times New Roman"/>
          <w:sz w:val="28"/>
          <w:szCs w:val="28"/>
        </w:rPr>
        <w:t>(</w:t>
      </w:r>
      <w:r w:rsidR="00FB23F8" w:rsidRPr="00CC235F">
        <w:rPr>
          <w:rFonts w:ascii="Times New Roman" w:hAnsi="Times New Roman" w:cs="Times New Roman"/>
          <w:sz w:val="28"/>
          <w:szCs w:val="28"/>
        </w:rPr>
        <w:t>столкновение со смертью</w:t>
      </w:r>
      <w:r w:rsidRPr="00CC235F">
        <w:rPr>
          <w:rFonts w:ascii="Times New Roman" w:hAnsi="Times New Roman" w:cs="Times New Roman"/>
          <w:sz w:val="28"/>
          <w:szCs w:val="28"/>
        </w:rPr>
        <w:t xml:space="preserve"> </w:t>
      </w:r>
      <w:r w:rsidR="00583C86" w:rsidRPr="00CC235F">
        <w:rPr>
          <w:rFonts w:ascii="Times New Roman" w:hAnsi="Times New Roman" w:cs="Times New Roman"/>
          <w:sz w:val="28"/>
          <w:szCs w:val="28"/>
        </w:rPr>
        <w:t xml:space="preserve">или </w:t>
      </w:r>
      <w:r w:rsidR="00FB23F8" w:rsidRPr="00CC235F">
        <w:rPr>
          <w:rFonts w:ascii="Times New Roman" w:hAnsi="Times New Roman" w:cs="Times New Roman"/>
          <w:sz w:val="28"/>
          <w:szCs w:val="28"/>
        </w:rPr>
        <w:t xml:space="preserve">с угрозой ее нанесения </w:t>
      </w:r>
      <w:r w:rsidR="00583C86" w:rsidRPr="00CC235F">
        <w:rPr>
          <w:rFonts w:ascii="Times New Roman" w:hAnsi="Times New Roman" w:cs="Times New Roman"/>
          <w:sz w:val="28"/>
          <w:szCs w:val="28"/>
        </w:rPr>
        <w:t xml:space="preserve">или </w:t>
      </w:r>
      <w:r w:rsidR="00FB23F8" w:rsidRPr="00CC235F">
        <w:rPr>
          <w:rFonts w:ascii="Times New Roman" w:hAnsi="Times New Roman" w:cs="Times New Roman"/>
          <w:sz w:val="28"/>
          <w:szCs w:val="28"/>
        </w:rPr>
        <w:t xml:space="preserve">причинения </w:t>
      </w:r>
      <w:r w:rsidR="00583C86" w:rsidRPr="00CC235F">
        <w:rPr>
          <w:rFonts w:ascii="Times New Roman" w:hAnsi="Times New Roman" w:cs="Times New Roman"/>
          <w:sz w:val="28"/>
          <w:szCs w:val="28"/>
        </w:rPr>
        <w:t>серьезного увечья)</w:t>
      </w:r>
      <w:r w:rsidR="00583C86" w:rsidRPr="0046114B">
        <w:rPr>
          <w:rFonts w:ascii="Times New Roman" w:hAnsi="Times New Roman" w:cs="Times New Roman"/>
          <w:sz w:val="28"/>
          <w:szCs w:val="28"/>
        </w:rPr>
        <w:t>, так</w:t>
      </w:r>
      <w:r w:rsidRPr="0046114B">
        <w:rPr>
          <w:rFonts w:ascii="Times New Roman" w:hAnsi="Times New Roman" w:cs="Times New Roman"/>
          <w:sz w:val="28"/>
          <w:szCs w:val="28"/>
        </w:rPr>
        <w:t xml:space="preserve">ого </w:t>
      </w:r>
      <w:r w:rsidR="00583C8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как было перечислено </w:t>
      </w:r>
      <w:r w:rsidR="00583C86" w:rsidRPr="0046114B">
        <w:rPr>
          <w:rFonts w:ascii="Times New Roman" w:hAnsi="Times New Roman" w:cs="Times New Roman"/>
          <w:sz w:val="28"/>
          <w:szCs w:val="28"/>
        </w:rPr>
        <w:t>выше, также должен иметь симптомы из каждой из следующих категорий:</w:t>
      </w:r>
    </w:p>
    <w:p w14:paraId="3CB0F1F1" w14:textId="77777777" w:rsidR="009E6287" w:rsidRPr="0046114B" w:rsidRDefault="009E6287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-  Повторное переживание событий в форме навязчивых воспоминаний, «флешбэков», ночных кошмаров и / или</w:t>
      </w:r>
      <w:r w:rsidR="00F06361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физическая и эмоциональная реакция на напомина</w:t>
      </w:r>
      <w:r w:rsidR="00564048" w:rsidRPr="0046114B">
        <w:rPr>
          <w:rFonts w:ascii="Times New Roman" w:hAnsi="Times New Roman" w:cs="Times New Roman"/>
          <w:sz w:val="28"/>
          <w:szCs w:val="28"/>
        </w:rPr>
        <w:t>ющие данное событие предметы материального мира или информацию</w:t>
      </w:r>
      <w:r w:rsidRPr="0046114B">
        <w:rPr>
          <w:rFonts w:ascii="Times New Roman" w:hAnsi="Times New Roman" w:cs="Times New Roman"/>
          <w:sz w:val="28"/>
          <w:szCs w:val="28"/>
        </w:rPr>
        <w:t xml:space="preserve"> (</w:t>
      </w:r>
      <w:r w:rsidR="00564048" w:rsidRPr="0046114B">
        <w:rPr>
          <w:rFonts w:ascii="Times New Roman" w:hAnsi="Times New Roman" w:cs="Times New Roman"/>
          <w:sz w:val="28"/>
          <w:szCs w:val="28"/>
        </w:rPr>
        <w:t>К</w:t>
      </w:r>
      <w:r w:rsidRPr="0046114B">
        <w:rPr>
          <w:rFonts w:ascii="Times New Roman" w:hAnsi="Times New Roman" w:cs="Times New Roman"/>
          <w:sz w:val="28"/>
          <w:szCs w:val="28"/>
        </w:rPr>
        <w:t xml:space="preserve">ритерий Б). Что касается травмы </w:t>
      </w:r>
      <w:r w:rsidR="00564048" w:rsidRPr="0046114B">
        <w:rPr>
          <w:rFonts w:ascii="Times New Roman" w:hAnsi="Times New Roman" w:cs="Times New Roman"/>
          <w:sz w:val="28"/>
          <w:szCs w:val="28"/>
        </w:rPr>
        <w:t>ОИТ</w:t>
      </w:r>
      <w:r w:rsidRPr="0046114B">
        <w:rPr>
          <w:rFonts w:ascii="Times New Roman" w:hAnsi="Times New Roman" w:cs="Times New Roman"/>
          <w:sz w:val="28"/>
          <w:szCs w:val="28"/>
        </w:rPr>
        <w:t>,</w:t>
      </w:r>
      <w:r w:rsidR="00564048" w:rsidRPr="0046114B">
        <w:rPr>
          <w:rFonts w:ascii="Times New Roman" w:hAnsi="Times New Roman" w:cs="Times New Roman"/>
          <w:sz w:val="28"/>
          <w:szCs w:val="28"/>
        </w:rPr>
        <w:t xml:space="preserve"> то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пациенты могут сообщать о фактических воспоминаниях, </w:t>
      </w:r>
      <w:r w:rsidR="00564048" w:rsidRPr="0046114B">
        <w:rPr>
          <w:rFonts w:ascii="Times New Roman" w:hAnsi="Times New Roman" w:cs="Times New Roman"/>
          <w:sz w:val="28"/>
          <w:szCs w:val="28"/>
        </w:rPr>
        <w:t>путаных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галлюцинированных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воспомина</w:t>
      </w:r>
      <w:r w:rsidR="00564048" w:rsidRPr="0046114B">
        <w:rPr>
          <w:rFonts w:ascii="Times New Roman" w:hAnsi="Times New Roman" w:cs="Times New Roman"/>
          <w:sz w:val="28"/>
          <w:szCs w:val="28"/>
        </w:rPr>
        <w:t>ниях или об одновременном наличии обоих видов воспоминаний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(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Colville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6114B">
        <w:rPr>
          <w:rFonts w:ascii="Times New Roman" w:hAnsi="Times New Roman" w:cs="Times New Roman"/>
          <w:sz w:val="28"/>
          <w:szCs w:val="28"/>
        </w:rPr>
        <w:t xml:space="preserve">., 2008;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Wade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6114B">
        <w:rPr>
          <w:rFonts w:ascii="Times New Roman" w:hAnsi="Times New Roman" w:cs="Times New Roman"/>
          <w:sz w:val="28"/>
          <w:szCs w:val="28"/>
        </w:rPr>
        <w:t xml:space="preserve">., 2015). В некоторых случаях они сообщат о </w:t>
      </w:r>
      <w:r w:rsidR="00564048" w:rsidRPr="0046114B">
        <w:rPr>
          <w:rFonts w:ascii="Times New Roman" w:hAnsi="Times New Roman" w:cs="Times New Roman"/>
          <w:sz w:val="28"/>
          <w:szCs w:val="28"/>
        </w:rPr>
        <w:t>спутанности сознания в отношении того, что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было реально. Повторное переживание не всегда предполагает сознательный отзыв о травматическом</w:t>
      </w:r>
      <w:r w:rsidR="00564048" w:rsidRPr="0046114B">
        <w:rPr>
          <w:rFonts w:ascii="Times New Roman" w:hAnsi="Times New Roman" w:cs="Times New Roman"/>
          <w:sz w:val="28"/>
          <w:szCs w:val="28"/>
        </w:rPr>
        <w:t xml:space="preserve"> с</w:t>
      </w:r>
      <w:r w:rsidRPr="0046114B">
        <w:rPr>
          <w:rFonts w:ascii="Times New Roman" w:hAnsi="Times New Roman" w:cs="Times New Roman"/>
          <w:sz w:val="28"/>
          <w:szCs w:val="28"/>
        </w:rPr>
        <w:t>обыти</w:t>
      </w:r>
      <w:r w:rsidR="00564048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>. Это может также включать повторное переживание сильной эмоции (страх, грусть, отчаяние)</w:t>
      </w:r>
      <w:r w:rsidR="00564048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или физическ</w:t>
      </w:r>
      <w:r w:rsidR="00564048" w:rsidRPr="0046114B">
        <w:rPr>
          <w:rFonts w:ascii="Times New Roman" w:hAnsi="Times New Roman" w:cs="Times New Roman"/>
          <w:sz w:val="28"/>
          <w:szCs w:val="28"/>
        </w:rPr>
        <w:t xml:space="preserve">ой </w:t>
      </w:r>
      <w:r w:rsidRPr="0046114B">
        <w:rPr>
          <w:rFonts w:ascii="Times New Roman" w:hAnsi="Times New Roman" w:cs="Times New Roman"/>
          <w:sz w:val="28"/>
          <w:szCs w:val="28"/>
        </w:rPr>
        <w:lastRenderedPageBreak/>
        <w:t>реакци</w:t>
      </w:r>
      <w:r w:rsidR="00564048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(боль, одышка, неподвижность) </w:t>
      </w:r>
      <w:r w:rsidR="00564048" w:rsidRPr="0046114B">
        <w:rPr>
          <w:rFonts w:ascii="Times New Roman" w:hAnsi="Times New Roman" w:cs="Times New Roman"/>
          <w:sz w:val="28"/>
          <w:szCs w:val="28"/>
        </w:rPr>
        <w:t>на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564048" w:rsidRPr="0046114B">
        <w:rPr>
          <w:rFonts w:ascii="Times New Roman" w:hAnsi="Times New Roman" w:cs="Times New Roman"/>
          <w:sz w:val="28"/>
          <w:szCs w:val="28"/>
        </w:rPr>
        <w:t>у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без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одновременно</w:t>
      </w:r>
      <w:r w:rsidR="00564048" w:rsidRPr="0046114B">
        <w:rPr>
          <w:rFonts w:ascii="Times New Roman" w:hAnsi="Times New Roman" w:cs="Times New Roman"/>
          <w:sz w:val="28"/>
          <w:szCs w:val="28"/>
        </w:rPr>
        <w:t>го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564048" w:rsidRPr="0046114B">
        <w:rPr>
          <w:rFonts w:ascii="Times New Roman" w:hAnsi="Times New Roman" w:cs="Times New Roman"/>
          <w:sz w:val="28"/>
          <w:szCs w:val="28"/>
        </w:rPr>
        <w:t>воспоминания о самом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564048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. Это то, что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Элерс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и Кларк (2000) называют</w:t>
      </w:r>
    </w:p>
    <w:p w14:paraId="6B3E6DFC" w14:textId="77777777" w:rsidR="00583C86" w:rsidRPr="0046114B" w:rsidRDefault="009E6287" w:rsidP="00CC2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«</w:t>
      </w:r>
      <w:r w:rsidR="00564048" w:rsidRPr="0046114B">
        <w:rPr>
          <w:rFonts w:ascii="Times New Roman" w:hAnsi="Times New Roman" w:cs="Times New Roman"/>
          <w:sz w:val="28"/>
          <w:szCs w:val="28"/>
        </w:rPr>
        <w:t>воздействовать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без воспоминаний». Триггеры для повторного переживания </w:t>
      </w:r>
      <w:r w:rsidR="0073570F" w:rsidRPr="0046114B">
        <w:rPr>
          <w:rFonts w:ascii="Times New Roman" w:hAnsi="Times New Roman" w:cs="Times New Roman"/>
          <w:sz w:val="28"/>
          <w:szCs w:val="28"/>
        </w:rPr>
        <w:t xml:space="preserve">представляют собой </w:t>
      </w:r>
      <w:r w:rsidRPr="0046114B">
        <w:rPr>
          <w:rFonts w:ascii="Times New Roman" w:hAnsi="Times New Roman" w:cs="Times New Roman"/>
          <w:sz w:val="28"/>
          <w:szCs w:val="28"/>
        </w:rPr>
        <w:t>очевидные напоминания о</w:t>
      </w:r>
      <w:r w:rsidR="00564048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травм</w:t>
      </w:r>
      <w:r w:rsidR="0073570F" w:rsidRPr="0046114B">
        <w:rPr>
          <w:rFonts w:ascii="Times New Roman" w:hAnsi="Times New Roman" w:cs="Times New Roman"/>
          <w:sz w:val="28"/>
          <w:szCs w:val="28"/>
        </w:rPr>
        <w:t>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(например, упоминание о реанимации, вопрос о вашей болезни и т. д.), но также</w:t>
      </w:r>
      <w:r w:rsidR="0073570F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часто включают </w:t>
      </w:r>
      <w:r w:rsidR="0073570F" w:rsidRPr="0046114B">
        <w:rPr>
          <w:rFonts w:ascii="Times New Roman" w:hAnsi="Times New Roman" w:cs="Times New Roman"/>
          <w:sz w:val="28"/>
          <w:szCs w:val="28"/>
        </w:rPr>
        <w:t xml:space="preserve">в себя зафиксировавшиеся в период пребывания в ОИТ сенсорные элементы, которые характерны для </w:t>
      </w:r>
      <w:r w:rsidRPr="0046114B">
        <w:rPr>
          <w:rFonts w:ascii="Times New Roman" w:hAnsi="Times New Roman" w:cs="Times New Roman"/>
          <w:sz w:val="28"/>
          <w:szCs w:val="28"/>
        </w:rPr>
        <w:t>повседневной жизни, такие как</w:t>
      </w:r>
      <w:r w:rsidR="0073570F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звуковые сигналы, запахи дезинфицирующих средств, звук затрудненного дыхания, цвет</w:t>
      </w:r>
      <w:r w:rsidR="0073570F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СИЗ, халат</w:t>
      </w:r>
      <w:r w:rsidR="0073570F" w:rsidRPr="0046114B">
        <w:rPr>
          <w:rFonts w:ascii="Times New Roman" w:hAnsi="Times New Roman" w:cs="Times New Roman"/>
          <w:sz w:val="28"/>
          <w:szCs w:val="28"/>
        </w:rPr>
        <w:t>а</w:t>
      </w:r>
      <w:r w:rsidRPr="0046114B">
        <w:rPr>
          <w:rFonts w:ascii="Times New Roman" w:hAnsi="Times New Roman" w:cs="Times New Roman"/>
          <w:sz w:val="28"/>
          <w:szCs w:val="28"/>
        </w:rPr>
        <w:t>, прозрачный пластик, используемый в козырьках СИЗ для персонала, и физические ощущения, такие как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боль, затрудненное дыхание, дискомфорт при глотании, лежа и тошнота. Когда эти</w:t>
      </w:r>
      <w:r w:rsidR="004D0A24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сенсорные элементы являются частью повседневных предметов (цвет одежды, материал, используемый в</w:t>
      </w:r>
      <w:r w:rsidR="0073570F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бытовы</w:t>
      </w:r>
      <w:r w:rsidR="0073570F" w:rsidRPr="0046114B">
        <w:rPr>
          <w:rFonts w:ascii="Times New Roman" w:hAnsi="Times New Roman" w:cs="Times New Roman"/>
          <w:sz w:val="28"/>
          <w:szCs w:val="28"/>
        </w:rPr>
        <w:t>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контейнер</w:t>
      </w:r>
      <w:r w:rsidR="0073570F" w:rsidRPr="0046114B">
        <w:rPr>
          <w:rFonts w:ascii="Times New Roman" w:hAnsi="Times New Roman" w:cs="Times New Roman"/>
          <w:sz w:val="28"/>
          <w:szCs w:val="28"/>
        </w:rPr>
        <w:t>ах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дыхание новорожденного ребенка), </w:t>
      </w:r>
      <w:r w:rsidR="004D0A24" w:rsidRPr="0046114B">
        <w:rPr>
          <w:rFonts w:ascii="Times New Roman" w:hAnsi="Times New Roman" w:cs="Times New Roman"/>
          <w:sz w:val="28"/>
          <w:szCs w:val="28"/>
        </w:rPr>
        <w:t xml:space="preserve">то </w:t>
      </w:r>
      <w:r w:rsidRPr="0046114B">
        <w:rPr>
          <w:rFonts w:ascii="Times New Roman" w:hAnsi="Times New Roman" w:cs="Times New Roman"/>
          <w:sz w:val="28"/>
          <w:szCs w:val="28"/>
        </w:rPr>
        <w:t>пациенты могут не знать, что</w:t>
      </w:r>
      <w:r w:rsidR="0073570F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вызвал</w:t>
      </w:r>
      <w:r w:rsidR="0073570F" w:rsidRPr="0046114B">
        <w:rPr>
          <w:rFonts w:ascii="Times New Roman" w:hAnsi="Times New Roman" w:cs="Times New Roman"/>
          <w:sz w:val="28"/>
          <w:szCs w:val="28"/>
        </w:rPr>
        <w:t>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их воспоминания или аффект</w:t>
      </w:r>
      <w:r w:rsidR="0073570F" w:rsidRPr="0046114B">
        <w:rPr>
          <w:rFonts w:ascii="Times New Roman" w:hAnsi="Times New Roman" w:cs="Times New Roman"/>
          <w:sz w:val="28"/>
          <w:szCs w:val="28"/>
        </w:rPr>
        <w:t>ы и ощущают</w:t>
      </w:r>
      <w:r w:rsidRPr="0046114B">
        <w:rPr>
          <w:rFonts w:ascii="Times New Roman" w:hAnsi="Times New Roman" w:cs="Times New Roman"/>
          <w:sz w:val="28"/>
          <w:szCs w:val="28"/>
        </w:rPr>
        <w:t>, что их эмоции вышли из-под контроля.</w:t>
      </w:r>
    </w:p>
    <w:p w14:paraId="550E48AB" w14:textId="77777777" w:rsidR="00583C86" w:rsidRPr="0046114B" w:rsidRDefault="004D0A24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Избегание мыслей, чувств и напоминаний об опыте (критерий С). Что касается ПТСР после ОИТ, то типы поведенческого избегания могут включать в себя пропуск медицинских посещений, избегать смотреть или касаться частей своего тела, деятельности, которые вызывают подобное телесные  ощущения (например, задыхаться) и выключение телевизионных программ или фильмов по медицинской теме.</w:t>
      </w:r>
    </w:p>
    <w:p w14:paraId="2006A629" w14:textId="77777777" w:rsidR="004D0A24" w:rsidRPr="0046114B" w:rsidRDefault="00EB4D6C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Негативные изменения в когнитивных процессах</w:t>
      </w:r>
      <w:r w:rsidR="004D0A24" w:rsidRPr="0046114B">
        <w:rPr>
          <w:rFonts w:ascii="Times New Roman" w:hAnsi="Times New Roman" w:cs="Times New Roman"/>
          <w:sz w:val="28"/>
          <w:szCs w:val="28"/>
        </w:rPr>
        <w:t xml:space="preserve"> и настроении (критерий D). Для ПТСР после ОИТ,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изменение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когниций</w:t>
      </w:r>
      <w:proofErr w:type="spellEnd"/>
      <w:r w:rsidR="004D0A24" w:rsidRPr="0046114B">
        <w:rPr>
          <w:rFonts w:ascii="Times New Roman" w:hAnsi="Times New Roman" w:cs="Times New Roman"/>
          <w:sz w:val="28"/>
          <w:szCs w:val="28"/>
        </w:rPr>
        <w:t xml:space="preserve"> мо</w:t>
      </w:r>
      <w:r w:rsidRPr="0046114B">
        <w:rPr>
          <w:rFonts w:ascii="Times New Roman" w:hAnsi="Times New Roman" w:cs="Times New Roman"/>
          <w:sz w:val="28"/>
          <w:szCs w:val="28"/>
        </w:rPr>
        <w:t xml:space="preserve">жет </w:t>
      </w:r>
      <w:r w:rsidR="004D0A24" w:rsidRPr="0046114B">
        <w:rPr>
          <w:rFonts w:ascii="Times New Roman" w:hAnsi="Times New Roman" w:cs="Times New Roman"/>
          <w:sz w:val="28"/>
          <w:szCs w:val="28"/>
        </w:rPr>
        <w:t>относиться к воспринимаемым негативным, постоянным изменениям личности,</w:t>
      </w:r>
      <w:r w:rsidR="00B7286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4D0A24" w:rsidRPr="0046114B">
        <w:rPr>
          <w:rFonts w:ascii="Times New Roman" w:hAnsi="Times New Roman" w:cs="Times New Roman"/>
          <w:sz w:val="28"/>
          <w:szCs w:val="28"/>
        </w:rPr>
        <w:t>тел</w:t>
      </w:r>
      <w:r w:rsidRPr="0046114B">
        <w:rPr>
          <w:rFonts w:ascii="Times New Roman" w:hAnsi="Times New Roman" w:cs="Times New Roman"/>
          <w:sz w:val="28"/>
          <w:szCs w:val="28"/>
        </w:rPr>
        <w:t>а</w:t>
      </w:r>
      <w:r w:rsidR="004D0A24" w:rsidRPr="0046114B">
        <w:rPr>
          <w:rFonts w:ascii="Times New Roman" w:hAnsi="Times New Roman" w:cs="Times New Roman"/>
          <w:sz w:val="28"/>
          <w:szCs w:val="28"/>
        </w:rPr>
        <w:t xml:space="preserve"> или жизн</w:t>
      </w:r>
      <w:r w:rsidRPr="0046114B">
        <w:rPr>
          <w:rFonts w:ascii="Times New Roman" w:hAnsi="Times New Roman" w:cs="Times New Roman"/>
          <w:sz w:val="28"/>
          <w:szCs w:val="28"/>
        </w:rPr>
        <w:t>и</w:t>
      </w:r>
      <w:r w:rsidR="004D0A24" w:rsidRPr="0046114B">
        <w:rPr>
          <w:rFonts w:ascii="Times New Roman" w:hAnsi="Times New Roman" w:cs="Times New Roman"/>
          <w:sz w:val="28"/>
          <w:szCs w:val="28"/>
        </w:rPr>
        <w:t xml:space="preserve"> в целом, убеждения</w:t>
      </w:r>
      <w:r w:rsidRPr="0046114B">
        <w:rPr>
          <w:rFonts w:ascii="Times New Roman" w:hAnsi="Times New Roman" w:cs="Times New Roman"/>
          <w:sz w:val="28"/>
          <w:szCs w:val="28"/>
        </w:rPr>
        <w:t>м</w:t>
      </w:r>
      <w:r w:rsidR="004D0A24" w:rsidRPr="0046114B">
        <w:rPr>
          <w:rFonts w:ascii="Times New Roman" w:hAnsi="Times New Roman" w:cs="Times New Roman"/>
          <w:sz w:val="28"/>
          <w:szCs w:val="28"/>
        </w:rPr>
        <w:t xml:space="preserve"> о личной уязвимости и недоверие к другим,</w:t>
      </w:r>
      <w:r w:rsidR="00B7286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4D0A24" w:rsidRPr="0046114B">
        <w:rPr>
          <w:rFonts w:ascii="Times New Roman" w:hAnsi="Times New Roman" w:cs="Times New Roman"/>
          <w:sz w:val="28"/>
          <w:szCs w:val="28"/>
        </w:rPr>
        <w:t>особенно если пациенты полагали, что с ними плохо обращались в больнице. Связанные</w:t>
      </w:r>
      <w:r w:rsidR="00B72866" w:rsidRPr="0046114B">
        <w:rPr>
          <w:rFonts w:ascii="Times New Roman" w:hAnsi="Times New Roman" w:cs="Times New Roman"/>
          <w:sz w:val="28"/>
          <w:szCs w:val="28"/>
        </w:rPr>
        <w:t xml:space="preserve"> с этим</w:t>
      </w:r>
      <w:r w:rsidR="004D0A24" w:rsidRPr="0046114B">
        <w:rPr>
          <w:rFonts w:ascii="Times New Roman" w:hAnsi="Times New Roman" w:cs="Times New Roman"/>
          <w:sz w:val="28"/>
          <w:szCs w:val="28"/>
        </w:rPr>
        <w:t xml:space="preserve"> эмоции могут включат</w:t>
      </w:r>
      <w:r w:rsidR="00CC235F">
        <w:rPr>
          <w:rFonts w:ascii="Times New Roman" w:hAnsi="Times New Roman" w:cs="Times New Roman"/>
          <w:sz w:val="28"/>
          <w:szCs w:val="28"/>
        </w:rPr>
        <w:t>ь</w:t>
      </w:r>
      <w:r w:rsidR="004D0A24" w:rsidRPr="0046114B">
        <w:rPr>
          <w:rFonts w:ascii="Times New Roman" w:hAnsi="Times New Roman" w:cs="Times New Roman"/>
          <w:sz w:val="28"/>
          <w:szCs w:val="28"/>
        </w:rPr>
        <w:t xml:space="preserve"> безнадежность, грусть, стыд и гнев.</w:t>
      </w:r>
    </w:p>
    <w:p w14:paraId="3A2124CC" w14:textId="77777777" w:rsidR="00EB4D6C" w:rsidRPr="0046114B" w:rsidRDefault="00EB4D6C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Симптомы 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гипервозбудимости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(критерий Е). Особенно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распространенными симптомами после реанимации являются повышенная чувствительность к внутренним состояниям, к таким как ощущения или симптомы, которые могут указывать на возможную болезнь. Сон часто плохой, так как нахождение в постели может вызвать воспоминания.</w:t>
      </w:r>
    </w:p>
    <w:p w14:paraId="248D7EE7" w14:textId="77777777" w:rsidR="00B72866" w:rsidRPr="0046114B" w:rsidRDefault="00B72866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Симптомы должны длиться не менее месяца</w:t>
      </w:r>
      <w:r w:rsidR="00CC235F">
        <w:rPr>
          <w:rFonts w:ascii="Times New Roman" w:hAnsi="Times New Roman" w:cs="Times New Roman"/>
          <w:sz w:val="28"/>
          <w:szCs w:val="28"/>
        </w:rPr>
        <w:t xml:space="preserve"> (критерий E), вызывать серьезный дистресс (эмоциональные переживания)</w:t>
      </w:r>
      <w:r w:rsidRPr="0046114B">
        <w:rPr>
          <w:rFonts w:ascii="Times New Roman" w:hAnsi="Times New Roman" w:cs="Times New Roman"/>
          <w:sz w:val="28"/>
          <w:szCs w:val="28"/>
        </w:rPr>
        <w:t xml:space="preserve"> / или затрагивать важные области функционирования (критерий F), не связанные с употреблением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веществ или состоянием здоровья (критерий G). Критерии посттравматического стрессового расстройства в МКБ-11 (Всемирная организация здравоохранения, 2018) более узко фокусируются на повторном переживании в форме воспоминаний и кошмаров, избегания, повышенной бдительности и реакций </w:t>
      </w:r>
      <w:r w:rsidR="000A20BD" w:rsidRPr="0046114B">
        <w:rPr>
          <w:rFonts w:ascii="Times New Roman" w:hAnsi="Times New Roman" w:cs="Times New Roman"/>
          <w:sz w:val="28"/>
          <w:szCs w:val="28"/>
        </w:rPr>
        <w:t xml:space="preserve">сильного </w:t>
      </w:r>
      <w:r w:rsidRPr="0046114B">
        <w:rPr>
          <w:rFonts w:ascii="Times New Roman" w:hAnsi="Times New Roman" w:cs="Times New Roman"/>
          <w:sz w:val="28"/>
          <w:szCs w:val="28"/>
        </w:rPr>
        <w:t>испуга.</w:t>
      </w:r>
    </w:p>
    <w:p w14:paraId="634A20C2" w14:textId="77777777" w:rsidR="00B72866" w:rsidRDefault="00B72866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Симптомы посттравматического стрессового расстройства могут развиться сразу после интенсивной терапии, но мы также наблюдали случаи</w:t>
      </w:r>
      <w:r w:rsidR="000A20BD" w:rsidRPr="0046114B">
        <w:rPr>
          <w:rFonts w:ascii="Times New Roman" w:hAnsi="Times New Roman" w:cs="Times New Roman"/>
          <w:sz w:val="28"/>
          <w:szCs w:val="28"/>
        </w:rPr>
        <w:t>, когда их первое появление  было отсрочено</w:t>
      </w:r>
      <w:r w:rsidRPr="0046114B">
        <w:rPr>
          <w:rFonts w:ascii="Times New Roman" w:hAnsi="Times New Roman" w:cs="Times New Roman"/>
          <w:sz w:val="28"/>
          <w:szCs w:val="28"/>
        </w:rPr>
        <w:t>. Пациенты часто сообщают, что изначально их внимание было сосредоточено на физическом</w:t>
      </w:r>
      <w:r w:rsidR="000A20BD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выздоровлени</w:t>
      </w:r>
      <w:r w:rsidR="000A20BD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Pr="0046114B">
        <w:rPr>
          <w:rFonts w:ascii="Times New Roman" w:hAnsi="Times New Roman" w:cs="Times New Roman"/>
          <w:sz w:val="28"/>
          <w:szCs w:val="28"/>
        </w:rPr>
        <w:lastRenderedPageBreak/>
        <w:t xml:space="preserve">и только позже их психологические симптомы проявились или </w:t>
      </w:r>
      <w:r w:rsidR="000A20BD" w:rsidRPr="0046114B">
        <w:rPr>
          <w:rFonts w:ascii="Times New Roman" w:hAnsi="Times New Roman" w:cs="Times New Roman"/>
          <w:sz w:val="28"/>
          <w:szCs w:val="28"/>
        </w:rPr>
        <w:t>выходили на первый план.</w:t>
      </w:r>
    </w:p>
    <w:p w14:paraId="2DD79F33" w14:textId="77777777" w:rsidR="00CC235F" w:rsidRPr="0046114B" w:rsidRDefault="00CC235F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033082" w14:textId="77777777" w:rsidR="000A20BD" w:rsidRDefault="000A20BD" w:rsidP="00CC23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Когнитивная модель ПТСР</w:t>
      </w:r>
    </w:p>
    <w:p w14:paraId="4968C1EB" w14:textId="77777777" w:rsidR="00CC235F" w:rsidRPr="0046114B" w:rsidRDefault="00CC235F" w:rsidP="00CC23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2E43447" w14:textId="77777777" w:rsidR="000A20BD" w:rsidRPr="0046114B" w:rsidRDefault="000A20BD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Когнитивная модель ПТСР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Ehlers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Clark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, 2000) предполагает, что основной опыт </w:t>
      </w:r>
      <w:r w:rsidR="003B70EA" w:rsidRPr="0046114B">
        <w:rPr>
          <w:rFonts w:ascii="Times New Roman" w:hAnsi="Times New Roman" w:cs="Times New Roman"/>
          <w:sz w:val="28"/>
          <w:szCs w:val="28"/>
        </w:rPr>
        <w:t>ПТСР</w:t>
      </w:r>
      <w:r w:rsidRPr="0046114B">
        <w:rPr>
          <w:rFonts w:ascii="Times New Roman" w:hAnsi="Times New Roman" w:cs="Times New Roman"/>
          <w:sz w:val="28"/>
          <w:szCs w:val="28"/>
        </w:rPr>
        <w:t xml:space="preserve"> – это ощущение серьезной угрозы</w:t>
      </w:r>
      <w:r w:rsidR="00647912" w:rsidRPr="0046114B">
        <w:rPr>
          <w:rFonts w:ascii="Times New Roman" w:hAnsi="Times New Roman" w:cs="Times New Roman"/>
          <w:sz w:val="28"/>
          <w:szCs w:val="28"/>
        </w:rPr>
        <w:t xml:space="preserve"> в настоящем</w:t>
      </w:r>
      <w:r w:rsidRPr="0046114B">
        <w:rPr>
          <w:rFonts w:ascii="Times New Roman" w:hAnsi="Times New Roman" w:cs="Times New Roman"/>
          <w:sz w:val="28"/>
          <w:szCs w:val="28"/>
        </w:rPr>
        <w:t>, даже если травма</w:t>
      </w:r>
      <w:r w:rsidR="00647912" w:rsidRPr="0046114B">
        <w:rPr>
          <w:rFonts w:ascii="Times New Roman" w:hAnsi="Times New Roman" w:cs="Times New Roman"/>
          <w:sz w:val="28"/>
          <w:szCs w:val="28"/>
        </w:rPr>
        <w:t xml:space="preserve"> в прошлом. Эта воспринимаемая </w:t>
      </w:r>
      <w:r w:rsidRPr="0046114B">
        <w:rPr>
          <w:rFonts w:ascii="Times New Roman" w:hAnsi="Times New Roman" w:cs="Times New Roman"/>
          <w:sz w:val="28"/>
          <w:szCs w:val="28"/>
        </w:rPr>
        <w:t>угроза</w:t>
      </w:r>
      <w:r w:rsidR="00647912" w:rsidRPr="0046114B">
        <w:rPr>
          <w:rFonts w:ascii="Times New Roman" w:hAnsi="Times New Roman" w:cs="Times New Roman"/>
          <w:sz w:val="28"/>
          <w:szCs w:val="28"/>
        </w:rPr>
        <w:t xml:space="preserve"> в настоящем </w:t>
      </w:r>
      <w:r w:rsidRPr="0046114B">
        <w:rPr>
          <w:rFonts w:ascii="Times New Roman" w:hAnsi="Times New Roman" w:cs="Times New Roman"/>
          <w:sz w:val="28"/>
          <w:szCs w:val="28"/>
        </w:rPr>
        <w:t>может быть физическ</w:t>
      </w:r>
      <w:r w:rsidR="00647912" w:rsidRPr="0046114B">
        <w:rPr>
          <w:rFonts w:ascii="Times New Roman" w:hAnsi="Times New Roman" w:cs="Times New Roman"/>
          <w:sz w:val="28"/>
          <w:szCs w:val="28"/>
        </w:rPr>
        <w:t>ой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(«Я умру»; «Мир - опасное место») и / или психологическ</w:t>
      </w:r>
      <w:r w:rsidR="00647912" w:rsidRPr="0046114B">
        <w:rPr>
          <w:rFonts w:ascii="Times New Roman" w:hAnsi="Times New Roman" w:cs="Times New Roman"/>
          <w:sz w:val="28"/>
          <w:szCs w:val="28"/>
        </w:rPr>
        <w:t>ой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(«Я</w:t>
      </w:r>
      <w:r w:rsidR="003B70EA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647912" w:rsidRPr="0046114B">
        <w:rPr>
          <w:rFonts w:ascii="Times New Roman" w:hAnsi="Times New Roman" w:cs="Times New Roman"/>
          <w:sz w:val="28"/>
          <w:szCs w:val="28"/>
        </w:rPr>
        <w:t>слабый»; «</w:t>
      </w:r>
      <w:r w:rsidRPr="0046114B">
        <w:rPr>
          <w:rFonts w:ascii="Times New Roman" w:hAnsi="Times New Roman" w:cs="Times New Roman"/>
          <w:sz w:val="28"/>
          <w:szCs w:val="28"/>
        </w:rPr>
        <w:t>Я одинок</w:t>
      </w:r>
      <w:r w:rsidR="00647912" w:rsidRPr="0046114B">
        <w:rPr>
          <w:rFonts w:ascii="Times New Roman" w:hAnsi="Times New Roman" w:cs="Times New Roman"/>
          <w:sz w:val="28"/>
          <w:szCs w:val="28"/>
        </w:rPr>
        <w:t>»</w:t>
      </w:r>
      <w:r w:rsidRPr="0046114B">
        <w:rPr>
          <w:rFonts w:ascii="Times New Roman" w:hAnsi="Times New Roman" w:cs="Times New Roman"/>
          <w:sz w:val="28"/>
          <w:szCs w:val="28"/>
        </w:rPr>
        <w:t>).</w:t>
      </w:r>
    </w:p>
    <w:p w14:paraId="17B674D1" w14:textId="77777777" w:rsidR="000A20BD" w:rsidRPr="0046114B" w:rsidRDefault="000A20BD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Чувство угрозы поддерживается тремя процесса</w:t>
      </w:r>
      <w:r w:rsidR="00647912" w:rsidRPr="0046114B">
        <w:rPr>
          <w:rFonts w:ascii="Times New Roman" w:hAnsi="Times New Roman" w:cs="Times New Roman"/>
          <w:sz w:val="28"/>
          <w:szCs w:val="28"/>
        </w:rPr>
        <w:t xml:space="preserve">ми. Первый относится к оценке (значению) </w:t>
      </w:r>
      <w:r w:rsidRPr="0046114B">
        <w:rPr>
          <w:rFonts w:ascii="Times New Roman" w:hAnsi="Times New Roman" w:cs="Times New Roman"/>
          <w:sz w:val="28"/>
          <w:szCs w:val="28"/>
        </w:rPr>
        <w:t>травмирующе</w:t>
      </w:r>
      <w:r w:rsidR="00647912" w:rsidRPr="0046114B">
        <w:rPr>
          <w:rFonts w:ascii="Times New Roman" w:hAnsi="Times New Roman" w:cs="Times New Roman"/>
          <w:sz w:val="28"/>
          <w:szCs w:val="28"/>
        </w:rPr>
        <w:t>го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647912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или его последстви</w:t>
      </w:r>
      <w:r w:rsidR="00647912" w:rsidRPr="0046114B">
        <w:rPr>
          <w:rFonts w:ascii="Times New Roman" w:hAnsi="Times New Roman" w:cs="Times New Roman"/>
          <w:sz w:val="28"/>
          <w:szCs w:val="28"/>
        </w:rPr>
        <w:t>й</w:t>
      </w:r>
      <w:r w:rsidRPr="0046114B">
        <w:rPr>
          <w:rFonts w:ascii="Times New Roman" w:hAnsi="Times New Roman" w:cs="Times New Roman"/>
          <w:sz w:val="28"/>
          <w:szCs w:val="28"/>
        </w:rPr>
        <w:t>. Например, если</w:t>
      </w:r>
      <w:r w:rsidR="00647912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пациенты теперь считают себя и своих близких более уязвимыми перед тяжелыми заболеваниями или</w:t>
      </w:r>
      <w:r w:rsidR="00647912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смерть</w:t>
      </w:r>
      <w:r w:rsidR="003B70EA" w:rsidRPr="0046114B">
        <w:rPr>
          <w:rFonts w:ascii="Times New Roman" w:hAnsi="Times New Roman" w:cs="Times New Roman"/>
          <w:sz w:val="28"/>
          <w:szCs w:val="28"/>
        </w:rPr>
        <w:t>ю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</w:t>
      </w:r>
      <w:r w:rsidR="003B70EA" w:rsidRPr="0046114B">
        <w:rPr>
          <w:rFonts w:ascii="Times New Roman" w:hAnsi="Times New Roman" w:cs="Times New Roman"/>
          <w:sz w:val="28"/>
          <w:szCs w:val="28"/>
        </w:rPr>
        <w:t>испытывают недоверие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медицинским работникам, это создаст постоянное ощущение угрозы.</w:t>
      </w:r>
    </w:p>
    <w:p w14:paraId="4DAC346A" w14:textId="77777777" w:rsidR="003B70EA" w:rsidRPr="0046114B" w:rsidRDefault="003B70EA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Второй - касается природы памяти о травмах. Модель предполагает, что, поскольку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травма обрабатывается преимущественно сенсорным путем (как поток сенсорных впечатлений) и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иногда также как нереальное / не происходящее с самим индивидом, то худшие моменты травмы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являют плохо проработанными и отделены от другой автобиографической информации в памяти. Это объясняет качество </w:t>
      </w:r>
      <w:r w:rsidR="000E31E1" w:rsidRPr="0046114B">
        <w:rPr>
          <w:rFonts w:ascii="Times New Roman" w:hAnsi="Times New Roman" w:cs="Times New Roman"/>
          <w:sz w:val="28"/>
          <w:szCs w:val="28"/>
        </w:rPr>
        <w:t xml:space="preserve">восприятия </w:t>
      </w:r>
      <w:r w:rsidRPr="0046114B">
        <w:rPr>
          <w:rFonts w:ascii="Times New Roman" w:hAnsi="Times New Roman" w:cs="Times New Roman"/>
          <w:sz w:val="28"/>
          <w:szCs w:val="28"/>
        </w:rPr>
        <w:t>«здесь и сейчас</w:t>
      </w:r>
      <w:r w:rsidR="000E31E1" w:rsidRPr="0046114B">
        <w:rPr>
          <w:rFonts w:ascii="Times New Roman" w:hAnsi="Times New Roman" w:cs="Times New Roman"/>
          <w:sz w:val="28"/>
          <w:szCs w:val="28"/>
        </w:rPr>
        <w:t>»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0E31E1" w:rsidRPr="0046114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6114B">
        <w:rPr>
          <w:rFonts w:ascii="Times New Roman" w:hAnsi="Times New Roman" w:cs="Times New Roman"/>
          <w:sz w:val="28"/>
          <w:szCs w:val="28"/>
        </w:rPr>
        <w:t>воспоминаний при ПТСР</w:t>
      </w:r>
      <w:r w:rsidR="000E31E1" w:rsidRPr="0046114B">
        <w:rPr>
          <w:rFonts w:ascii="Times New Roman" w:hAnsi="Times New Roman" w:cs="Times New Roman"/>
          <w:sz w:val="28"/>
          <w:szCs w:val="28"/>
        </w:rPr>
        <w:t>:</w:t>
      </w:r>
      <w:r w:rsidRPr="0046114B">
        <w:rPr>
          <w:rFonts w:ascii="Times New Roman" w:hAnsi="Times New Roman" w:cs="Times New Roman"/>
          <w:sz w:val="28"/>
          <w:szCs w:val="28"/>
        </w:rPr>
        <w:t xml:space="preserve"> когда вспоминают</w:t>
      </w:r>
      <w:r w:rsidR="000E31E1" w:rsidRPr="0046114B">
        <w:rPr>
          <w:rFonts w:ascii="Times New Roman" w:hAnsi="Times New Roman" w:cs="Times New Roman"/>
          <w:sz w:val="28"/>
          <w:szCs w:val="28"/>
        </w:rPr>
        <w:t xml:space="preserve"> травмирующие моменты</w:t>
      </w:r>
      <w:r w:rsidRPr="0046114B">
        <w:rPr>
          <w:rFonts w:ascii="Times New Roman" w:hAnsi="Times New Roman" w:cs="Times New Roman"/>
          <w:sz w:val="28"/>
          <w:szCs w:val="28"/>
        </w:rPr>
        <w:t>, люди</w:t>
      </w:r>
      <w:r w:rsidR="000E31E1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мо</w:t>
      </w:r>
      <w:r w:rsidR="000E31E1" w:rsidRPr="0046114B">
        <w:rPr>
          <w:rFonts w:ascii="Times New Roman" w:hAnsi="Times New Roman" w:cs="Times New Roman"/>
          <w:sz w:val="28"/>
          <w:szCs w:val="28"/>
        </w:rPr>
        <w:t xml:space="preserve">гут </w:t>
      </w:r>
      <w:r w:rsidRPr="0046114B">
        <w:rPr>
          <w:rFonts w:ascii="Times New Roman" w:hAnsi="Times New Roman" w:cs="Times New Roman"/>
          <w:sz w:val="28"/>
          <w:szCs w:val="28"/>
        </w:rPr>
        <w:t>быть не в состоянии получить доступ к другой информации, которая могла бы исправить впечатления или отрицательные убеждения</w:t>
      </w:r>
      <w:r w:rsidR="000E31E1" w:rsidRPr="0046114B">
        <w:rPr>
          <w:rFonts w:ascii="Times New Roman" w:hAnsi="Times New Roman" w:cs="Times New Roman"/>
          <w:sz w:val="28"/>
          <w:szCs w:val="28"/>
        </w:rPr>
        <w:t>, которые</w:t>
      </w:r>
      <w:r w:rsidR="00BB6034">
        <w:rPr>
          <w:rFonts w:ascii="Times New Roman" w:hAnsi="Times New Roman" w:cs="Times New Roman"/>
          <w:sz w:val="28"/>
          <w:szCs w:val="28"/>
        </w:rPr>
        <w:t xml:space="preserve">  </w:t>
      </w:r>
      <w:r w:rsidRPr="0046114B">
        <w:rPr>
          <w:rFonts w:ascii="Times New Roman" w:hAnsi="Times New Roman" w:cs="Times New Roman"/>
          <w:sz w:val="28"/>
          <w:szCs w:val="28"/>
        </w:rPr>
        <w:t xml:space="preserve">они имели </w:t>
      </w:r>
      <w:r w:rsidR="00EA3CF7" w:rsidRPr="0046114B">
        <w:rPr>
          <w:rFonts w:ascii="Times New Roman" w:hAnsi="Times New Roman" w:cs="Times New Roman"/>
          <w:sz w:val="28"/>
          <w:szCs w:val="28"/>
        </w:rPr>
        <w:t>на тот момент</w:t>
      </w:r>
      <w:r w:rsidRPr="0046114B">
        <w:rPr>
          <w:rFonts w:ascii="Times New Roman" w:hAnsi="Times New Roman" w:cs="Times New Roman"/>
          <w:sz w:val="28"/>
          <w:szCs w:val="28"/>
        </w:rPr>
        <w:t xml:space="preserve">. Другими словами, память </w:t>
      </w:r>
      <w:r w:rsidR="00EA3CF7" w:rsidRPr="0046114B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EA3CF7" w:rsidRPr="0046114B">
        <w:rPr>
          <w:rFonts w:ascii="Times New Roman" w:hAnsi="Times New Roman" w:cs="Times New Roman"/>
          <w:sz w:val="28"/>
          <w:szCs w:val="28"/>
        </w:rPr>
        <w:t>ов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не </w:t>
      </w:r>
      <w:r w:rsidR="00E33A26" w:rsidRPr="0046114B">
        <w:rPr>
          <w:rFonts w:ascii="Times New Roman" w:hAnsi="Times New Roman" w:cs="Times New Roman"/>
          <w:sz w:val="28"/>
          <w:szCs w:val="28"/>
        </w:rPr>
        <w:t>актуализировалась (не обновлялась)</w:t>
      </w:r>
      <w:r w:rsidR="00EA3CF7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через переработку информации, которую </w:t>
      </w:r>
      <w:r w:rsidRPr="0046114B">
        <w:rPr>
          <w:rFonts w:ascii="Times New Roman" w:hAnsi="Times New Roman" w:cs="Times New Roman"/>
          <w:sz w:val="28"/>
          <w:szCs w:val="28"/>
        </w:rPr>
        <w:t>человек знает сейчас, наприме</w:t>
      </w:r>
      <w:r w:rsidR="00EA3CF7" w:rsidRPr="0046114B">
        <w:rPr>
          <w:rFonts w:ascii="Times New Roman" w:hAnsi="Times New Roman" w:cs="Times New Roman"/>
          <w:sz w:val="28"/>
          <w:szCs w:val="28"/>
        </w:rPr>
        <w:t>р, что они выжили</w:t>
      </w:r>
      <w:r w:rsidR="00BB5A2C" w:rsidRPr="0046114B">
        <w:rPr>
          <w:rFonts w:ascii="Times New Roman" w:hAnsi="Times New Roman" w:cs="Times New Roman"/>
          <w:sz w:val="28"/>
          <w:szCs w:val="28"/>
        </w:rPr>
        <w:t>,</w:t>
      </w:r>
      <w:r w:rsidR="00EA3CF7" w:rsidRPr="0046114B">
        <w:rPr>
          <w:rFonts w:ascii="Times New Roman" w:hAnsi="Times New Roman" w:cs="Times New Roman"/>
          <w:sz w:val="28"/>
          <w:szCs w:val="28"/>
        </w:rPr>
        <w:t xml:space="preserve"> и что наи</w:t>
      </w:r>
      <w:r w:rsidRPr="0046114B">
        <w:rPr>
          <w:rFonts w:ascii="Times New Roman" w:hAnsi="Times New Roman" w:cs="Times New Roman"/>
          <w:sz w:val="28"/>
          <w:szCs w:val="28"/>
        </w:rPr>
        <w:t xml:space="preserve">худшие </w:t>
      </w:r>
      <w:r w:rsidR="00EA3CF7" w:rsidRPr="0046114B">
        <w:rPr>
          <w:rFonts w:ascii="Times New Roman" w:hAnsi="Times New Roman" w:cs="Times New Roman"/>
          <w:sz w:val="28"/>
          <w:szCs w:val="28"/>
        </w:rPr>
        <w:t xml:space="preserve">оценки тех </w:t>
      </w:r>
      <w:r w:rsidRPr="0046114B">
        <w:rPr>
          <w:rFonts w:ascii="Times New Roman" w:hAnsi="Times New Roman" w:cs="Times New Roman"/>
          <w:sz w:val="28"/>
          <w:szCs w:val="28"/>
        </w:rPr>
        <w:t>момент</w:t>
      </w:r>
      <w:r w:rsidR="00EA3CF7" w:rsidRPr="0046114B">
        <w:rPr>
          <w:rFonts w:ascii="Times New Roman" w:hAnsi="Times New Roman" w:cs="Times New Roman"/>
          <w:sz w:val="28"/>
          <w:szCs w:val="28"/>
        </w:rPr>
        <w:t>ов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могут быть неточными (например, что медицинский персонал их не пытал</w:t>
      </w:r>
      <w:r w:rsidR="00CC235F">
        <w:rPr>
          <w:rFonts w:ascii="Times New Roman" w:hAnsi="Times New Roman" w:cs="Times New Roman"/>
          <w:sz w:val="28"/>
          <w:szCs w:val="28"/>
        </w:rPr>
        <w:t xml:space="preserve"> (не издевался над ними)</w:t>
      </w:r>
      <w:r w:rsidRPr="0046114B">
        <w:rPr>
          <w:rFonts w:ascii="Times New Roman" w:hAnsi="Times New Roman" w:cs="Times New Roman"/>
          <w:sz w:val="28"/>
          <w:szCs w:val="28"/>
        </w:rPr>
        <w:t>, а на самом деле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 проводил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процедуры, чтобы спасти 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их </w:t>
      </w:r>
      <w:r w:rsidRPr="0046114B">
        <w:rPr>
          <w:rFonts w:ascii="Times New Roman" w:hAnsi="Times New Roman" w:cs="Times New Roman"/>
          <w:sz w:val="28"/>
          <w:szCs w:val="28"/>
        </w:rPr>
        <w:t>жизн</w:t>
      </w:r>
      <w:r w:rsidR="00BB5A2C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>). Эти типы воспоминаний легко запускаются сенсорными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сигнал</w:t>
      </w:r>
      <w:r w:rsidR="00BB5A2C" w:rsidRPr="0046114B">
        <w:rPr>
          <w:rFonts w:ascii="Times New Roman" w:hAnsi="Times New Roman" w:cs="Times New Roman"/>
          <w:sz w:val="28"/>
          <w:szCs w:val="28"/>
        </w:rPr>
        <w:t>ами</w:t>
      </w:r>
      <w:r w:rsidRPr="0046114B">
        <w:rPr>
          <w:rFonts w:ascii="Times New Roman" w:hAnsi="Times New Roman" w:cs="Times New Roman"/>
          <w:sz w:val="28"/>
          <w:szCs w:val="28"/>
        </w:rPr>
        <w:t>, похожи</w:t>
      </w:r>
      <w:r w:rsidR="00BB5A2C" w:rsidRPr="0046114B">
        <w:rPr>
          <w:rFonts w:ascii="Times New Roman" w:hAnsi="Times New Roman" w:cs="Times New Roman"/>
          <w:sz w:val="28"/>
          <w:szCs w:val="28"/>
        </w:rPr>
        <w:t>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на те, что </w:t>
      </w:r>
      <w:r w:rsidR="00BB5A2C" w:rsidRPr="0046114B">
        <w:rPr>
          <w:rFonts w:ascii="Times New Roman" w:hAnsi="Times New Roman" w:cs="Times New Roman"/>
          <w:sz w:val="28"/>
          <w:szCs w:val="28"/>
        </w:rPr>
        <w:t>имели место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во время травм</w:t>
      </w:r>
      <w:r w:rsidR="00BB5A2C" w:rsidRPr="0046114B">
        <w:rPr>
          <w:rFonts w:ascii="Times New Roman" w:hAnsi="Times New Roman" w:cs="Times New Roman"/>
          <w:sz w:val="28"/>
          <w:szCs w:val="28"/>
        </w:rPr>
        <w:t>ирующей ситуации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6263B314" w14:textId="77777777" w:rsidR="003B70EA" w:rsidRPr="0046114B" w:rsidRDefault="003B70EA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Третий процесс, поддерживающий ощущение угрозы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 в настоящем</w:t>
      </w:r>
      <w:r w:rsidRPr="0046114B">
        <w:rPr>
          <w:rFonts w:ascii="Times New Roman" w:hAnsi="Times New Roman" w:cs="Times New Roman"/>
          <w:sz w:val="28"/>
          <w:szCs w:val="28"/>
        </w:rPr>
        <w:t>, - это когнитивные и поведенческие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стратегии </w:t>
      </w:r>
      <w:proofErr w:type="spellStart"/>
      <w:r w:rsidR="00BB5A2C" w:rsidRPr="0046114B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BB5A2C" w:rsidRPr="004611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B5A2C" w:rsidRPr="0046114B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="00BB5A2C" w:rsidRPr="0046114B">
        <w:rPr>
          <w:rFonts w:ascii="Times New Roman" w:hAnsi="Times New Roman" w:cs="Times New Roman"/>
          <w:sz w:val="28"/>
          <w:szCs w:val="28"/>
        </w:rPr>
        <w:t>)</w:t>
      </w:r>
      <w:r w:rsidRPr="0046114B">
        <w:rPr>
          <w:rFonts w:ascii="Times New Roman" w:hAnsi="Times New Roman" w:cs="Times New Roman"/>
          <w:sz w:val="28"/>
          <w:szCs w:val="28"/>
        </w:rPr>
        <w:t>, которые пациент использует, чтобы уменьшить чувство угрозы. Эти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стратегии могут непреднамеренно усилить симптомы (например, подавление памяти или употребление психоактивных веществ) или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чувство угрозы (например, повышенная бдительность в отношении опасности). Важно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 то, что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избега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ние, </w:t>
      </w:r>
      <w:r w:rsidRPr="0046114B">
        <w:rPr>
          <w:rFonts w:ascii="Times New Roman" w:hAnsi="Times New Roman" w:cs="Times New Roman"/>
          <w:sz w:val="28"/>
          <w:szCs w:val="28"/>
        </w:rPr>
        <w:t>безопасно</w:t>
      </w:r>
      <w:r w:rsidR="00BB5A2C" w:rsidRPr="0046114B">
        <w:rPr>
          <w:rFonts w:ascii="Times New Roman" w:hAnsi="Times New Roman" w:cs="Times New Roman"/>
          <w:sz w:val="28"/>
          <w:szCs w:val="28"/>
        </w:rPr>
        <w:t>е поведение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р</w:t>
      </w:r>
      <w:r w:rsidR="00BB5A2C" w:rsidRPr="0046114B">
        <w:rPr>
          <w:rFonts w:ascii="Times New Roman" w:hAnsi="Times New Roman" w:cs="Times New Roman"/>
          <w:sz w:val="28"/>
          <w:szCs w:val="28"/>
        </w:rPr>
        <w:t>уминации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пре</w:t>
      </w:r>
      <w:r w:rsidR="00BA0781" w:rsidRPr="0046114B">
        <w:rPr>
          <w:rFonts w:ascii="Times New Roman" w:hAnsi="Times New Roman" w:cs="Times New Roman"/>
          <w:sz w:val="28"/>
          <w:szCs w:val="28"/>
        </w:rPr>
        <w:t xml:space="preserve">пятствуют </w:t>
      </w:r>
      <w:r w:rsidRPr="0046114B">
        <w:rPr>
          <w:rFonts w:ascii="Times New Roman" w:hAnsi="Times New Roman" w:cs="Times New Roman"/>
          <w:sz w:val="28"/>
          <w:szCs w:val="28"/>
        </w:rPr>
        <w:t>изменени</w:t>
      </w:r>
      <w:r w:rsidR="00BA0781" w:rsidRPr="0046114B">
        <w:rPr>
          <w:rFonts w:ascii="Times New Roman" w:hAnsi="Times New Roman" w:cs="Times New Roman"/>
          <w:sz w:val="28"/>
          <w:szCs w:val="28"/>
        </w:rPr>
        <w:t>ю</w:t>
      </w:r>
      <w:r w:rsidRPr="0046114B">
        <w:rPr>
          <w:rFonts w:ascii="Times New Roman" w:hAnsi="Times New Roman" w:cs="Times New Roman"/>
          <w:sz w:val="28"/>
          <w:szCs w:val="28"/>
        </w:rPr>
        <w:t xml:space="preserve"> (переоценк</w:t>
      </w:r>
      <w:r w:rsidR="00BA0781" w:rsidRPr="0046114B">
        <w:rPr>
          <w:rFonts w:ascii="Times New Roman" w:hAnsi="Times New Roman" w:cs="Times New Roman"/>
          <w:sz w:val="28"/>
          <w:szCs w:val="28"/>
        </w:rPr>
        <w:t>е</w:t>
      </w:r>
      <w:r w:rsidRPr="0046114B">
        <w:rPr>
          <w:rFonts w:ascii="Times New Roman" w:hAnsi="Times New Roman" w:cs="Times New Roman"/>
          <w:sz w:val="28"/>
          <w:szCs w:val="28"/>
        </w:rPr>
        <w:t xml:space="preserve">) травмирующих </w:t>
      </w:r>
      <w:r w:rsidR="00BB5A2C" w:rsidRPr="0046114B">
        <w:rPr>
          <w:rFonts w:ascii="Times New Roman" w:hAnsi="Times New Roman" w:cs="Times New Roman"/>
          <w:sz w:val="28"/>
          <w:szCs w:val="28"/>
        </w:rPr>
        <w:t>значений (оценок)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или </w:t>
      </w:r>
      <w:r w:rsidR="00BB5A2C" w:rsidRPr="0046114B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E33A26" w:rsidRPr="0046114B">
        <w:rPr>
          <w:rFonts w:ascii="Times New Roman" w:hAnsi="Times New Roman" w:cs="Times New Roman"/>
          <w:sz w:val="28"/>
          <w:szCs w:val="28"/>
        </w:rPr>
        <w:t xml:space="preserve">структуре </w:t>
      </w:r>
      <w:r w:rsidRPr="0046114B">
        <w:rPr>
          <w:rFonts w:ascii="Times New Roman" w:hAnsi="Times New Roman" w:cs="Times New Roman"/>
          <w:sz w:val="28"/>
          <w:szCs w:val="28"/>
        </w:rPr>
        <w:t>памят</w:t>
      </w:r>
      <w:r w:rsidR="00BB5A2C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 травм</w:t>
      </w:r>
      <w:r w:rsidR="00BB5A2C" w:rsidRPr="0046114B">
        <w:rPr>
          <w:rFonts w:ascii="Times New Roman" w:hAnsi="Times New Roman" w:cs="Times New Roman"/>
          <w:sz w:val="28"/>
          <w:szCs w:val="28"/>
        </w:rPr>
        <w:t>а</w:t>
      </w:r>
      <w:r w:rsidRPr="0046114B">
        <w:rPr>
          <w:rFonts w:ascii="Times New Roman" w:hAnsi="Times New Roman" w:cs="Times New Roman"/>
          <w:sz w:val="28"/>
          <w:szCs w:val="28"/>
        </w:rPr>
        <w:t>х, котор</w:t>
      </w:r>
      <w:r w:rsidR="00E33A26" w:rsidRPr="0046114B">
        <w:rPr>
          <w:rFonts w:ascii="Times New Roman" w:hAnsi="Times New Roman" w:cs="Times New Roman"/>
          <w:sz w:val="28"/>
          <w:szCs w:val="28"/>
        </w:rPr>
        <w:t xml:space="preserve">ая </w:t>
      </w:r>
      <w:r w:rsidRPr="0046114B">
        <w:rPr>
          <w:rFonts w:ascii="Times New Roman" w:hAnsi="Times New Roman" w:cs="Times New Roman"/>
          <w:sz w:val="28"/>
          <w:szCs w:val="28"/>
        </w:rPr>
        <w:t>остается в слабо проработанном состоянии.</w:t>
      </w:r>
    </w:p>
    <w:p w14:paraId="25D9E7AD" w14:textId="77777777" w:rsidR="001B34FC" w:rsidRPr="0046114B" w:rsidRDefault="001B34FC" w:rsidP="00CC2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399906B" w14:textId="77777777" w:rsidR="001B34FC" w:rsidRDefault="001B34FC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Факторы психологического риска ПТСП после интенсивной терапии</w:t>
      </w:r>
    </w:p>
    <w:p w14:paraId="25463808" w14:textId="77777777" w:rsidR="00CC235F" w:rsidRPr="0046114B" w:rsidRDefault="00CC235F" w:rsidP="00CC23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1E0589C" w14:textId="77777777" w:rsidR="00E33A26" w:rsidRPr="0046114B" w:rsidRDefault="001B34FC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Большинство исследований факторов риска ПТСР после ОИТ сосредоточено на статистических характеристиках групп пациентов и медицинских показателях (переменных). Например, некоторые виды лекарств (включая бензодиазепины и опиаты) особенно связаны с более поздним развитием ПСТР, вероятно, из-за их роли в делирии (например,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Bienvenu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., 2013;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Girard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., 2007). Психологические переменные, которые были изучены, дают нам некоторое представление о процессах, ведущих к ПТСР после ОИТ, и соответствуют когнитивной модели. Например, исследования показали, что количество травматических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медицински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значимых событий, которые происходят в отделении интенсивной терапии (на</w:t>
      </w:r>
      <w:r w:rsidR="004210F9" w:rsidRPr="0046114B">
        <w:rPr>
          <w:rFonts w:ascii="Times New Roman" w:hAnsi="Times New Roman" w:cs="Times New Roman"/>
          <w:sz w:val="28"/>
          <w:szCs w:val="28"/>
        </w:rPr>
        <w:t xml:space="preserve">пример, затрудненное дыхание),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не </w:t>
      </w:r>
      <w:r w:rsidR="004210F9" w:rsidRPr="0046114B">
        <w:rPr>
          <w:rFonts w:ascii="Times New Roman" w:hAnsi="Times New Roman" w:cs="Times New Roman"/>
          <w:sz w:val="28"/>
          <w:szCs w:val="28"/>
        </w:rPr>
        <w:t xml:space="preserve">позволяют </w:t>
      </w:r>
      <w:r w:rsidRPr="0046114B">
        <w:rPr>
          <w:rFonts w:ascii="Times New Roman" w:hAnsi="Times New Roman" w:cs="Times New Roman"/>
          <w:sz w:val="28"/>
          <w:szCs w:val="28"/>
        </w:rPr>
        <w:t>прогнозир</w:t>
      </w:r>
      <w:r w:rsidR="004210F9" w:rsidRPr="0046114B">
        <w:rPr>
          <w:rFonts w:ascii="Times New Roman" w:hAnsi="Times New Roman" w:cs="Times New Roman"/>
          <w:sz w:val="28"/>
          <w:szCs w:val="28"/>
        </w:rPr>
        <w:t>овать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4210F9" w:rsidRPr="0046114B">
        <w:rPr>
          <w:rFonts w:ascii="Times New Roman" w:hAnsi="Times New Roman" w:cs="Times New Roman"/>
          <w:sz w:val="28"/>
          <w:szCs w:val="28"/>
        </w:rPr>
        <w:t>возникновение ПТСР</w:t>
      </w:r>
      <w:r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="004210F9" w:rsidRPr="0046114B">
        <w:rPr>
          <w:rFonts w:ascii="Times New Roman" w:hAnsi="Times New Roman" w:cs="Times New Roman"/>
          <w:sz w:val="28"/>
          <w:szCs w:val="28"/>
        </w:rPr>
        <w:t>в то время как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переживание страха и стресса является</w:t>
      </w:r>
      <w:r w:rsidR="004210F9" w:rsidRPr="0046114B">
        <w:rPr>
          <w:rFonts w:ascii="Times New Roman" w:hAnsi="Times New Roman" w:cs="Times New Roman"/>
          <w:sz w:val="28"/>
          <w:szCs w:val="28"/>
        </w:rPr>
        <w:t xml:space="preserve"> соответствующим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предиктором</w:t>
      </w:r>
      <w:r w:rsidR="004210F9" w:rsidRPr="0046114B">
        <w:rPr>
          <w:rFonts w:ascii="Times New Roman" w:hAnsi="Times New Roman" w:cs="Times New Roman"/>
          <w:sz w:val="28"/>
          <w:szCs w:val="28"/>
        </w:rPr>
        <w:t xml:space="preserve"> (предвестником) (</w:t>
      </w:r>
      <w:proofErr w:type="spellStart"/>
      <w:r w:rsidR="004210F9" w:rsidRPr="0046114B">
        <w:rPr>
          <w:rFonts w:ascii="Times New Roman" w:hAnsi="Times New Roman" w:cs="Times New Roman"/>
          <w:sz w:val="28"/>
          <w:szCs w:val="28"/>
        </w:rPr>
        <w:t>Wade</w:t>
      </w:r>
      <w:proofErr w:type="spellEnd"/>
      <w:r w:rsidR="004210F9"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0F9"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4210F9"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10F9"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4210F9" w:rsidRPr="0046114B">
        <w:rPr>
          <w:rFonts w:ascii="Times New Roman" w:hAnsi="Times New Roman" w:cs="Times New Roman"/>
          <w:sz w:val="28"/>
          <w:szCs w:val="28"/>
        </w:rPr>
        <w:t>., 2013). Э</w:t>
      </w:r>
      <w:r w:rsidRPr="0046114B">
        <w:rPr>
          <w:rFonts w:ascii="Times New Roman" w:hAnsi="Times New Roman" w:cs="Times New Roman"/>
          <w:sz w:val="28"/>
          <w:szCs w:val="28"/>
        </w:rPr>
        <w:t>то</w:t>
      </w:r>
      <w:r w:rsidR="00BB7D6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соответствует когнитивной модели </w:t>
      </w:r>
      <w:r w:rsidR="004210F9" w:rsidRPr="0046114B">
        <w:rPr>
          <w:rFonts w:ascii="Times New Roman" w:hAnsi="Times New Roman" w:cs="Times New Roman"/>
          <w:sz w:val="28"/>
          <w:szCs w:val="28"/>
        </w:rPr>
        <w:t>ПТСР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которая предполагает, что </w:t>
      </w:r>
      <w:r w:rsidR="004210F9" w:rsidRPr="0046114B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46114B">
        <w:rPr>
          <w:rFonts w:ascii="Times New Roman" w:hAnsi="Times New Roman" w:cs="Times New Roman"/>
          <w:sz w:val="28"/>
          <w:szCs w:val="28"/>
        </w:rPr>
        <w:t>характер оценки</w:t>
      </w:r>
      <w:r w:rsidR="004210F9" w:rsidRPr="0046114B">
        <w:rPr>
          <w:rFonts w:ascii="Times New Roman" w:hAnsi="Times New Roman" w:cs="Times New Roman"/>
          <w:sz w:val="28"/>
          <w:szCs w:val="28"/>
        </w:rPr>
        <w:t xml:space="preserve"> травмирующего </w:t>
      </w:r>
      <w:r w:rsidRPr="0046114B">
        <w:rPr>
          <w:rFonts w:ascii="Times New Roman" w:hAnsi="Times New Roman" w:cs="Times New Roman"/>
          <w:sz w:val="28"/>
          <w:szCs w:val="28"/>
        </w:rPr>
        <w:t xml:space="preserve">события </w:t>
      </w:r>
      <w:r w:rsidR="004210F9" w:rsidRPr="0046114B">
        <w:rPr>
          <w:rFonts w:ascii="Times New Roman" w:hAnsi="Times New Roman" w:cs="Times New Roman"/>
          <w:sz w:val="28"/>
          <w:szCs w:val="28"/>
        </w:rPr>
        <w:t xml:space="preserve">как </w:t>
      </w:r>
      <w:r w:rsidRPr="0046114B">
        <w:rPr>
          <w:rFonts w:ascii="Times New Roman" w:hAnsi="Times New Roman" w:cs="Times New Roman"/>
          <w:sz w:val="28"/>
          <w:szCs w:val="28"/>
        </w:rPr>
        <w:t>опасн</w:t>
      </w:r>
      <w:r w:rsidR="004210F9" w:rsidRPr="0046114B">
        <w:rPr>
          <w:rFonts w:ascii="Times New Roman" w:hAnsi="Times New Roman" w:cs="Times New Roman"/>
          <w:sz w:val="28"/>
          <w:szCs w:val="28"/>
        </w:rPr>
        <w:t>ого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привод</w:t>
      </w:r>
      <w:r w:rsidR="004210F9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т к </w:t>
      </w:r>
      <w:r w:rsidR="004210F9" w:rsidRPr="0046114B">
        <w:rPr>
          <w:rFonts w:ascii="Times New Roman" w:hAnsi="Times New Roman" w:cs="Times New Roman"/>
          <w:sz w:val="28"/>
          <w:szCs w:val="28"/>
        </w:rPr>
        <w:t>ПТСР.</w:t>
      </w:r>
    </w:p>
    <w:p w14:paraId="66B41A02" w14:textId="77777777" w:rsidR="004210F9" w:rsidRPr="0046114B" w:rsidRDefault="004210F9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Во-вторых, представляется вероятным, что обстановка ОИТ оказывает глубокое влияние на процессы памяти:  сочетание сильных лекарств, прерывистого сна</w:t>
      </w:r>
      <w:r w:rsidR="00AF2990" w:rsidRPr="0046114B">
        <w:rPr>
          <w:rFonts w:ascii="Times New Roman" w:hAnsi="Times New Roman" w:cs="Times New Roman"/>
          <w:sz w:val="28"/>
          <w:szCs w:val="28"/>
        </w:rPr>
        <w:t>,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AF2990" w:rsidRPr="0046114B">
        <w:rPr>
          <w:rFonts w:ascii="Times New Roman" w:hAnsi="Times New Roman" w:cs="Times New Roman"/>
          <w:sz w:val="28"/>
          <w:szCs w:val="28"/>
        </w:rPr>
        <w:t>сужения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сознани</w:t>
      </w:r>
      <w:r w:rsidR="00AF2990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</w:t>
      </w:r>
      <w:r w:rsidR="00AF2990" w:rsidRPr="0046114B">
        <w:rPr>
          <w:rFonts w:ascii="Times New Roman" w:hAnsi="Times New Roman" w:cs="Times New Roman"/>
          <w:sz w:val="28"/>
          <w:szCs w:val="28"/>
        </w:rPr>
        <w:t xml:space="preserve"> изменяющихся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уровней</w:t>
      </w:r>
      <w:r w:rsidR="00AF2990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сознания могут привести к сильно дезорганизованным воспоминаниям, в которых доминируют сенсорные</w:t>
      </w:r>
      <w:r w:rsidR="00AF2990" w:rsidRPr="0046114B">
        <w:rPr>
          <w:rFonts w:ascii="Times New Roman" w:hAnsi="Times New Roman" w:cs="Times New Roman"/>
          <w:sz w:val="28"/>
          <w:szCs w:val="28"/>
        </w:rPr>
        <w:t xml:space="preserve"> данные, которые нелегко интегрирую</w:t>
      </w:r>
      <w:r w:rsidRPr="0046114B">
        <w:rPr>
          <w:rFonts w:ascii="Times New Roman" w:hAnsi="Times New Roman" w:cs="Times New Roman"/>
          <w:sz w:val="28"/>
          <w:szCs w:val="28"/>
        </w:rPr>
        <w:t>тся с другими автобиографически</w:t>
      </w:r>
      <w:r w:rsidR="00AF2990" w:rsidRPr="0046114B">
        <w:rPr>
          <w:rFonts w:ascii="Times New Roman" w:hAnsi="Times New Roman" w:cs="Times New Roman"/>
          <w:sz w:val="28"/>
          <w:szCs w:val="28"/>
        </w:rPr>
        <w:t>ми воспоминаниями и информацией 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легко запуска</w:t>
      </w:r>
      <w:r w:rsidR="00AF2990" w:rsidRPr="0046114B">
        <w:rPr>
          <w:rFonts w:ascii="Times New Roman" w:hAnsi="Times New Roman" w:cs="Times New Roman"/>
          <w:sz w:val="28"/>
          <w:szCs w:val="28"/>
        </w:rPr>
        <w:t>ют указанные воспоминания</w:t>
      </w:r>
      <w:r w:rsidRPr="0046114B">
        <w:rPr>
          <w:rFonts w:ascii="Times New Roman" w:hAnsi="Times New Roman" w:cs="Times New Roman"/>
          <w:sz w:val="28"/>
          <w:szCs w:val="28"/>
        </w:rPr>
        <w:t xml:space="preserve">. Исследования показывают, что </w:t>
      </w:r>
      <w:r w:rsidR="00AF2990" w:rsidRPr="0046114B">
        <w:rPr>
          <w:rFonts w:ascii="Times New Roman" w:hAnsi="Times New Roman" w:cs="Times New Roman"/>
          <w:sz w:val="28"/>
          <w:szCs w:val="28"/>
        </w:rPr>
        <w:t xml:space="preserve">у </w:t>
      </w:r>
      <w:r w:rsidRPr="0046114B">
        <w:rPr>
          <w:rFonts w:ascii="Times New Roman" w:hAnsi="Times New Roman" w:cs="Times New Roman"/>
          <w:sz w:val="28"/>
          <w:szCs w:val="28"/>
        </w:rPr>
        <w:t>п</w:t>
      </w:r>
      <w:r w:rsidR="00AF2990" w:rsidRPr="0046114B">
        <w:rPr>
          <w:rFonts w:ascii="Times New Roman" w:hAnsi="Times New Roman" w:cs="Times New Roman"/>
          <w:sz w:val="28"/>
          <w:szCs w:val="28"/>
        </w:rPr>
        <w:t>ациентов, которые испытывали</w:t>
      </w:r>
      <w:r w:rsidR="00BB7D6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AF2990" w:rsidRPr="0046114B">
        <w:rPr>
          <w:rFonts w:ascii="Times New Roman" w:hAnsi="Times New Roman" w:cs="Times New Roman"/>
          <w:sz w:val="28"/>
          <w:szCs w:val="28"/>
        </w:rPr>
        <w:t>в</w:t>
      </w:r>
      <w:r w:rsidRPr="0046114B">
        <w:rPr>
          <w:rFonts w:ascii="Times New Roman" w:hAnsi="Times New Roman" w:cs="Times New Roman"/>
          <w:sz w:val="28"/>
          <w:szCs w:val="28"/>
        </w:rPr>
        <w:t>оспоминания</w:t>
      </w:r>
      <w:r w:rsidR="00AF2990" w:rsidRPr="0046114B">
        <w:rPr>
          <w:rFonts w:ascii="Times New Roman" w:hAnsi="Times New Roman" w:cs="Times New Roman"/>
          <w:sz w:val="28"/>
          <w:szCs w:val="28"/>
        </w:rPr>
        <w:t xml:space="preserve"> бредового характера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Kiekkas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AF2990" w:rsidRPr="0046114B">
        <w:rPr>
          <w:rFonts w:ascii="Times New Roman" w:hAnsi="Times New Roman" w:cs="Times New Roman"/>
          <w:sz w:val="28"/>
          <w:szCs w:val="28"/>
        </w:rPr>
        <w:t>., 2010), меньше осознавали свою окружающую обстановку</w:t>
      </w:r>
      <w:r w:rsidRPr="004611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Elliott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2016;</w:t>
      </w:r>
      <w:r w:rsidR="00AF2990"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Rattray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., 2010) и обладали низким чувством </w:t>
      </w:r>
      <w:r w:rsidR="00AF2990" w:rsidRPr="0046114B">
        <w:rPr>
          <w:rFonts w:ascii="Times New Roman" w:hAnsi="Times New Roman" w:cs="Times New Roman"/>
          <w:sz w:val="28"/>
          <w:szCs w:val="28"/>
        </w:rPr>
        <w:t>адекватности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Valsø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2020), чаще</w:t>
      </w:r>
      <w:r w:rsidR="00AF2990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разви</w:t>
      </w:r>
      <w:r w:rsidR="00AF2990" w:rsidRPr="0046114B">
        <w:rPr>
          <w:rFonts w:ascii="Times New Roman" w:hAnsi="Times New Roman" w:cs="Times New Roman"/>
          <w:sz w:val="28"/>
          <w:szCs w:val="28"/>
        </w:rPr>
        <w:t>валось ПТСР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после интенсивной терапии. </w:t>
      </w:r>
      <w:r w:rsidR="00017E84" w:rsidRPr="0046114B">
        <w:rPr>
          <w:rFonts w:ascii="Times New Roman" w:hAnsi="Times New Roman" w:cs="Times New Roman"/>
          <w:sz w:val="28"/>
          <w:szCs w:val="28"/>
        </w:rPr>
        <w:t>Результаты исследований</w:t>
      </w:r>
      <w:r w:rsidRPr="0046114B">
        <w:rPr>
          <w:rFonts w:ascii="Times New Roman" w:hAnsi="Times New Roman" w:cs="Times New Roman"/>
          <w:sz w:val="28"/>
          <w:szCs w:val="28"/>
        </w:rPr>
        <w:t>, которые показали</w:t>
      </w:r>
      <w:r w:rsidR="00017E84" w:rsidRPr="0046114B">
        <w:rPr>
          <w:rFonts w:ascii="Times New Roman" w:hAnsi="Times New Roman" w:cs="Times New Roman"/>
          <w:sz w:val="28"/>
          <w:szCs w:val="28"/>
        </w:rPr>
        <w:t>, что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наличие фактических воспоминаний</w:t>
      </w:r>
      <w:r w:rsidR="00017E84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AF2990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защи</w:t>
      </w:r>
      <w:r w:rsidR="00017E84" w:rsidRPr="0046114B">
        <w:rPr>
          <w:rFonts w:ascii="Times New Roman" w:hAnsi="Times New Roman" w:cs="Times New Roman"/>
          <w:sz w:val="28"/>
          <w:szCs w:val="28"/>
        </w:rPr>
        <w:t xml:space="preserve">щает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от </w:t>
      </w:r>
      <w:r w:rsidR="00017E84" w:rsidRPr="0046114B">
        <w:rPr>
          <w:rFonts w:ascii="Times New Roman" w:hAnsi="Times New Roman" w:cs="Times New Roman"/>
          <w:sz w:val="28"/>
          <w:szCs w:val="28"/>
        </w:rPr>
        <w:t>ПТСР</w:t>
      </w:r>
      <w:r w:rsidRPr="004611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Jones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2001)</w:t>
      </w:r>
      <w:r w:rsidR="00017E84" w:rsidRPr="0046114B">
        <w:rPr>
          <w:rFonts w:ascii="Times New Roman" w:hAnsi="Times New Roman" w:cs="Times New Roman"/>
          <w:sz w:val="28"/>
          <w:szCs w:val="28"/>
        </w:rPr>
        <w:t>,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предполагают, что даже если фактические воспоминания</w:t>
      </w:r>
      <w:r w:rsidR="00017E84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неприятные, они помогают пациентам лучше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конте</w:t>
      </w:r>
      <w:r w:rsidR="00017E84" w:rsidRPr="0046114B">
        <w:rPr>
          <w:rFonts w:ascii="Times New Roman" w:hAnsi="Times New Roman" w:cs="Times New Roman"/>
          <w:sz w:val="28"/>
          <w:szCs w:val="28"/>
        </w:rPr>
        <w:t>кстуализировать</w:t>
      </w:r>
      <w:proofErr w:type="spellEnd"/>
      <w:r w:rsidR="00017E84" w:rsidRPr="0046114B">
        <w:rPr>
          <w:rFonts w:ascii="Times New Roman" w:hAnsi="Times New Roman" w:cs="Times New Roman"/>
          <w:sz w:val="28"/>
          <w:szCs w:val="28"/>
        </w:rPr>
        <w:t xml:space="preserve"> их переживания и </w:t>
      </w:r>
      <w:r w:rsidRPr="0046114B">
        <w:rPr>
          <w:rFonts w:ascii="Times New Roman" w:hAnsi="Times New Roman" w:cs="Times New Roman"/>
          <w:sz w:val="28"/>
          <w:szCs w:val="28"/>
        </w:rPr>
        <w:t xml:space="preserve">добавляют </w:t>
      </w:r>
      <w:r w:rsidR="00017E84" w:rsidRPr="0046114B">
        <w:rPr>
          <w:rFonts w:ascii="Times New Roman" w:hAnsi="Times New Roman" w:cs="Times New Roman"/>
          <w:sz w:val="28"/>
          <w:szCs w:val="28"/>
        </w:rPr>
        <w:t>когерентности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</w:t>
      </w:r>
      <w:r w:rsidR="00017E84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смысл то</w:t>
      </w:r>
      <w:r w:rsidR="00017E84" w:rsidRPr="0046114B">
        <w:rPr>
          <w:rFonts w:ascii="Times New Roman" w:hAnsi="Times New Roman" w:cs="Times New Roman"/>
          <w:sz w:val="28"/>
          <w:szCs w:val="28"/>
        </w:rPr>
        <w:t>му</w:t>
      </w:r>
      <w:r w:rsidRPr="0046114B">
        <w:rPr>
          <w:rFonts w:ascii="Times New Roman" w:hAnsi="Times New Roman" w:cs="Times New Roman"/>
          <w:sz w:val="28"/>
          <w:szCs w:val="28"/>
        </w:rPr>
        <w:t>, что происходит.</w:t>
      </w:r>
    </w:p>
    <w:p w14:paraId="2656A78E" w14:textId="77777777" w:rsidR="00482745" w:rsidRPr="0046114B" w:rsidRDefault="00482745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Наконец, исследования показывают, что пациенты с ранее существовавшими психологическими проблемами с большей вероятностью будут испытывают бредовые состояния в отделении интенсивной терапии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Jones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2001) с развитием впоследствии ПТСР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Davydow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</w:t>
      </w:r>
      <w:r w:rsidR="00BB6034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2008;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Моррисси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Коллиер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, 2016;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Wade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2012). Ранее перенесенные травмы связаны с повышенным риском ПТСР после отделения интенсивной терапии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Paparrigopoulos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., 2014), и образы  предыдущих травматических ситуаций часто возникают при галлюцинациях. Когнитивная модель ПТСР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Элерса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и Кларка предполагает, что предыдущие убеждения и переживания влияют на природу воспоминаний о травмах и формируемые оценки. </w:t>
      </w:r>
      <w:r w:rsidR="00534FCF" w:rsidRPr="0046114B">
        <w:rPr>
          <w:rFonts w:ascii="Times New Roman" w:hAnsi="Times New Roman" w:cs="Times New Roman"/>
          <w:sz w:val="28"/>
          <w:szCs w:val="28"/>
        </w:rPr>
        <w:t xml:space="preserve">Например,  лица 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 ранее </w:t>
      </w:r>
      <w:r w:rsidR="00534FCF" w:rsidRPr="0046114B">
        <w:rPr>
          <w:rFonts w:ascii="Times New Roman" w:hAnsi="Times New Roman" w:cs="Times New Roman"/>
          <w:sz w:val="28"/>
          <w:szCs w:val="28"/>
        </w:rPr>
        <w:t xml:space="preserve">имевшимся </w:t>
      </w:r>
      <w:r w:rsidRPr="0046114B">
        <w:rPr>
          <w:rFonts w:ascii="Times New Roman" w:hAnsi="Times New Roman" w:cs="Times New Roman"/>
          <w:sz w:val="28"/>
          <w:szCs w:val="28"/>
        </w:rPr>
        <w:t xml:space="preserve">тревожным расстройством или </w:t>
      </w:r>
      <w:r w:rsidRPr="0046114B">
        <w:rPr>
          <w:rFonts w:ascii="Times New Roman" w:hAnsi="Times New Roman" w:cs="Times New Roman"/>
          <w:sz w:val="28"/>
          <w:szCs w:val="28"/>
        </w:rPr>
        <w:lastRenderedPageBreak/>
        <w:t>историей травм с большей вероятностью</w:t>
      </w:r>
      <w:r w:rsidR="00534FCF" w:rsidRPr="0046114B"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46114B">
        <w:rPr>
          <w:rFonts w:ascii="Times New Roman" w:hAnsi="Times New Roman" w:cs="Times New Roman"/>
          <w:sz w:val="28"/>
          <w:szCs w:val="28"/>
        </w:rPr>
        <w:t>интерпретировать события в отделении интенсивной терапии как угрожающие.</w:t>
      </w:r>
    </w:p>
    <w:p w14:paraId="6566AA7B" w14:textId="77777777" w:rsidR="00482745" w:rsidRDefault="00482745" w:rsidP="00CC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На рисунке 1 показана когнитивная модель </w:t>
      </w:r>
      <w:r w:rsidR="00534FCF" w:rsidRPr="0046114B">
        <w:rPr>
          <w:rFonts w:ascii="Times New Roman" w:hAnsi="Times New Roman" w:cs="Times New Roman"/>
          <w:sz w:val="28"/>
          <w:szCs w:val="28"/>
        </w:rPr>
        <w:t>ПТСР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адаптированная для иллюстрации типичных особенностей </w:t>
      </w:r>
      <w:r w:rsidR="00534FCF" w:rsidRPr="0046114B">
        <w:rPr>
          <w:rFonts w:ascii="Times New Roman" w:hAnsi="Times New Roman" w:cs="Times New Roman"/>
          <w:sz w:val="28"/>
          <w:szCs w:val="28"/>
        </w:rPr>
        <w:t>ПТСР после ОИТ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(</w:t>
      </w:r>
      <w:r w:rsidR="00EB325C" w:rsidRPr="0046114B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Pr="0046114B">
        <w:rPr>
          <w:rFonts w:ascii="Times New Roman" w:hAnsi="Times New Roman" w:cs="Times New Roman"/>
          <w:sz w:val="28"/>
          <w:szCs w:val="28"/>
        </w:rPr>
        <w:t>курсивом)</w:t>
      </w:r>
      <w:r w:rsidR="00EB325C" w:rsidRPr="0046114B">
        <w:rPr>
          <w:rFonts w:ascii="Times New Roman" w:hAnsi="Times New Roman" w:cs="Times New Roman"/>
          <w:sz w:val="28"/>
          <w:szCs w:val="28"/>
        </w:rPr>
        <w:t>.</w:t>
      </w:r>
    </w:p>
    <w:p w14:paraId="2EA71DDB" w14:textId="77777777" w:rsidR="00BB6034" w:rsidRPr="003771FC" w:rsidRDefault="00C309B8" w:rsidP="004827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071D175B"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55" type="#_x0000_t70" style="position:absolute;left:0;text-align:left;margin-left:253.2pt;margin-top:453.3pt;width:10.5pt;height:67.5pt;z-index:25167155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215AB2B"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54" type="#_x0000_t91" style="position:absolute;left:0;text-align:left;margin-left:310.95pt;margin-top:369.3pt;width:138.75pt;height:292.5pt;flip:x y;z-index:251670528" adj="15123,2913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14545170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9" type="#_x0000_t67" style="position:absolute;left:0;text-align:left;margin-left:278pt;margin-top:364.05pt;width:7.15pt;height:21.75pt;z-index:25166950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1C4EDBE">
          <v:shape id="_x0000_s1048" type="#_x0000_t67" style="position:absolute;left:0;text-align:left;margin-left:187.55pt;margin-top:337.8pt;width:7.15pt;height:53.25pt;z-index:25166848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7AE1310A">
          <v:shape id="_x0000_s1044" type="#_x0000_t67" style="position:absolute;left:0;text-align:left;margin-left:263.7pt;margin-top:145.8pt;width:7.15pt;height:121.5pt;z-index:251665408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2C23547B">
          <v:shape id="_x0000_s1039" type="#_x0000_t67" style="position:absolute;left:0;text-align:left;margin-left:7.95pt;margin-top:118.8pt;width:7.15pt;height:144.75pt;z-index:25166131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626CC939">
          <v:shape id="_x0000_s1046" type="#_x0000_t67" style="position:absolute;left:0;text-align:left;margin-left:363.8pt;margin-top:230.55pt;width:7.15pt;height:41.25pt;z-index:25166745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0270880C">
          <v:shape id="_x0000_s1045" type="#_x0000_t67" style="position:absolute;left:0;text-align:left;margin-left:159.8pt;margin-top:337.8pt;width:7.15pt;height:183pt;z-index:251666432">
            <v:textbox style="layout-flow:vertical-ideographic"/>
          </v:shape>
        </w:pict>
      </w:r>
      <w:r w:rsidR="003771F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60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1FDCE6" wp14:editId="0B6A214D">
            <wp:extent cx="6172200" cy="8210550"/>
            <wp:effectExtent l="3810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C3126FC" w14:textId="77777777" w:rsidR="00BB6034" w:rsidRPr="003771FC" w:rsidRDefault="00BB6034" w:rsidP="0048274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4B175E0" w14:textId="77777777" w:rsidR="00BB6034" w:rsidRPr="003771FC" w:rsidRDefault="003771FC" w:rsidP="00482745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3771FC">
        <w:rPr>
          <w:rFonts w:ascii="Times New Roman" w:hAnsi="Times New Roman" w:cs="Times New Roman"/>
          <w:sz w:val="20"/>
          <w:szCs w:val="20"/>
        </w:rPr>
        <w:t xml:space="preserve">Рис.1 Когнитивная модель ПТСР </w:t>
      </w:r>
      <w:r w:rsidRPr="003771FC">
        <w:rPr>
          <w:rFonts w:ascii="AdvOT0e40dc65" w:hAnsi="AdvOT0e40dc65"/>
          <w:color w:val="000000"/>
          <w:sz w:val="20"/>
          <w:szCs w:val="20"/>
          <w:lang w:val="en-US"/>
        </w:rPr>
        <w:t>Ehlers</w:t>
      </w:r>
      <w:r w:rsidRPr="003771FC">
        <w:rPr>
          <w:rFonts w:ascii="AdvOT0e40dc65" w:hAnsi="AdvOT0e40dc65"/>
          <w:color w:val="000000"/>
          <w:sz w:val="20"/>
          <w:szCs w:val="20"/>
        </w:rPr>
        <w:t xml:space="preserve"> </w:t>
      </w:r>
      <w:r w:rsidRPr="003771FC">
        <w:rPr>
          <w:rFonts w:ascii="AdvOT0e40dc65" w:hAnsi="AdvOT0e40dc65"/>
          <w:color w:val="000000"/>
          <w:sz w:val="20"/>
          <w:szCs w:val="20"/>
          <w:lang w:val="en-US"/>
        </w:rPr>
        <w:t>and</w:t>
      </w:r>
      <w:r w:rsidRPr="003771FC">
        <w:rPr>
          <w:rFonts w:ascii="AdvOT0e40dc65" w:hAnsi="AdvOT0e40dc65"/>
          <w:color w:val="000000"/>
          <w:sz w:val="20"/>
          <w:szCs w:val="20"/>
        </w:rPr>
        <w:t xml:space="preserve"> </w:t>
      </w:r>
      <w:r w:rsidRPr="003771FC">
        <w:rPr>
          <w:rFonts w:ascii="AdvOT0e40dc65" w:hAnsi="AdvOT0e40dc65"/>
          <w:color w:val="000000"/>
          <w:sz w:val="20"/>
          <w:szCs w:val="20"/>
          <w:lang w:val="en-US"/>
        </w:rPr>
        <w:t>Clark</w:t>
      </w:r>
      <w:r w:rsidRPr="003771FC">
        <w:rPr>
          <w:rFonts w:ascii="AdvOT0e40dc65+20" w:hAnsi="AdvOT0e40dc65+20"/>
          <w:color w:val="000000"/>
          <w:sz w:val="20"/>
          <w:szCs w:val="20"/>
        </w:rPr>
        <w:t>’</w:t>
      </w:r>
      <w:r w:rsidRPr="003771FC">
        <w:rPr>
          <w:rFonts w:ascii="AdvOT0e40dc65" w:hAnsi="AdvOT0e40dc65"/>
          <w:color w:val="000000"/>
          <w:sz w:val="20"/>
          <w:szCs w:val="20"/>
          <w:lang w:val="en-US"/>
        </w:rPr>
        <w:t>s</w:t>
      </w:r>
      <w:r w:rsidRPr="003771FC">
        <w:rPr>
          <w:rFonts w:ascii="AdvOT0e40dc65" w:hAnsi="AdvOT0e40dc65"/>
          <w:color w:val="000000"/>
          <w:sz w:val="20"/>
          <w:szCs w:val="20"/>
        </w:rPr>
        <w:t xml:space="preserve"> (</w:t>
      </w:r>
      <w:r w:rsidRPr="003771FC">
        <w:rPr>
          <w:rFonts w:ascii="AdvOT0e40dc65" w:hAnsi="AdvOT0e40dc65"/>
          <w:color w:val="0000FF"/>
          <w:sz w:val="20"/>
          <w:szCs w:val="20"/>
        </w:rPr>
        <w:t>2000</w:t>
      </w:r>
      <w:r w:rsidRPr="003771FC">
        <w:rPr>
          <w:rFonts w:ascii="AdvOT0e40dc65" w:hAnsi="AdvOT0e40dc65"/>
          <w:color w:val="000000"/>
          <w:sz w:val="20"/>
          <w:szCs w:val="20"/>
        </w:rPr>
        <w:t>), ада</w:t>
      </w:r>
      <w:r>
        <w:rPr>
          <w:rFonts w:ascii="AdvOT0e40dc65" w:hAnsi="AdvOT0e40dc65"/>
          <w:color w:val="000000"/>
          <w:sz w:val="20"/>
          <w:szCs w:val="20"/>
        </w:rPr>
        <w:t>пти</w:t>
      </w:r>
      <w:r w:rsidRPr="003771FC">
        <w:rPr>
          <w:rFonts w:ascii="AdvOT0e40dc65" w:hAnsi="AdvOT0e40dc65"/>
          <w:color w:val="000000"/>
          <w:sz w:val="20"/>
          <w:szCs w:val="20"/>
        </w:rPr>
        <w:t>рованная для ПТСР после ОИТ</w:t>
      </w:r>
    </w:p>
    <w:p w14:paraId="0703F489" w14:textId="77777777" w:rsidR="00EB325C" w:rsidRPr="0046114B" w:rsidRDefault="00EB325C" w:rsidP="00EB325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lastRenderedPageBreak/>
        <w:t>Когнитивная терапия при ПТСР</w:t>
      </w:r>
    </w:p>
    <w:p w14:paraId="3DC8DD4C" w14:textId="77777777" w:rsidR="00EB325C" w:rsidRPr="0046114B" w:rsidRDefault="00EB325C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Когнитивная модель ПТСР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Ehlers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Clark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, 2000) составляет основу когнитивной терапии ПТСР.</w:t>
      </w:r>
    </w:p>
    <w:p w14:paraId="5DDE88EB" w14:textId="77777777" w:rsidR="00EB325C" w:rsidRPr="0046114B" w:rsidRDefault="00EB325C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(КТ ПТСР), когнитивно-поведенческая терапия, фокусированная на травме, рекомендованных руководящими принципами NICE (NICE, 2018). КТ ПТСР показала эффективность в рандомизированных контролируемых исследованиях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Ehlers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</w:t>
      </w:r>
      <w:r w:rsidR="003771FC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2003, 2005, 2014), а также в повседневной клинической практике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Ehlers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2013). Лечение обычно состоит из  еженедельных занятий количеством до 12 сеансов по 90 минут с последующей периодичностью до трех сеансов в месяц.</w:t>
      </w:r>
    </w:p>
    <w:p w14:paraId="3D37972F" w14:textId="77777777" w:rsidR="00EB325C" w:rsidRPr="0046114B" w:rsidRDefault="00EB325C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В соответствии с моделью цели КТ ПТСР заключаются в следующем:</w:t>
      </w:r>
    </w:p>
    <w:p w14:paraId="18AFAA90" w14:textId="77777777" w:rsidR="00EB325C" w:rsidRPr="0046114B" w:rsidRDefault="00EB325C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• </w:t>
      </w:r>
      <w:r w:rsidR="00A4177C" w:rsidRPr="0046114B">
        <w:rPr>
          <w:rFonts w:ascii="Times New Roman" w:hAnsi="Times New Roman" w:cs="Times New Roman"/>
          <w:sz w:val="28"/>
          <w:szCs w:val="28"/>
        </w:rPr>
        <w:t>Изменить оцен</w:t>
      </w:r>
      <w:r w:rsidRPr="0046114B">
        <w:rPr>
          <w:rFonts w:ascii="Times New Roman" w:hAnsi="Times New Roman" w:cs="Times New Roman"/>
          <w:sz w:val="28"/>
          <w:szCs w:val="28"/>
        </w:rPr>
        <w:t>к</w:t>
      </w:r>
      <w:r w:rsidR="00A4177C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(лично</w:t>
      </w:r>
      <w:r w:rsidR="00A4177C" w:rsidRPr="0046114B">
        <w:rPr>
          <w:rFonts w:ascii="Times New Roman" w:hAnsi="Times New Roman" w:cs="Times New Roman"/>
          <w:sz w:val="28"/>
          <w:szCs w:val="28"/>
        </w:rPr>
        <w:t>е значение (смысл)</w:t>
      </w:r>
      <w:r w:rsidRPr="0046114B">
        <w:rPr>
          <w:rFonts w:ascii="Times New Roman" w:hAnsi="Times New Roman" w:cs="Times New Roman"/>
          <w:sz w:val="28"/>
          <w:szCs w:val="28"/>
        </w:rPr>
        <w:t xml:space="preserve">) травмы </w:t>
      </w:r>
      <w:r w:rsidR="00A4177C" w:rsidRPr="0046114B">
        <w:rPr>
          <w:rFonts w:ascii="Times New Roman" w:hAnsi="Times New Roman" w:cs="Times New Roman"/>
          <w:sz w:val="28"/>
          <w:szCs w:val="28"/>
        </w:rPr>
        <w:t xml:space="preserve">как угрожающей </w:t>
      </w:r>
      <w:r w:rsidRPr="0046114B">
        <w:rPr>
          <w:rFonts w:ascii="Times New Roman" w:hAnsi="Times New Roman" w:cs="Times New Roman"/>
          <w:sz w:val="28"/>
          <w:szCs w:val="28"/>
        </w:rPr>
        <w:t>и ее последствий.</w:t>
      </w:r>
    </w:p>
    <w:p w14:paraId="262F0A8A" w14:textId="77777777" w:rsidR="00EB325C" w:rsidRPr="0046114B" w:rsidRDefault="003771FC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Уменьшить повторны</w:t>
      </w:r>
      <w:r w:rsidR="00EB325C" w:rsidRPr="0046114B">
        <w:rPr>
          <w:rFonts w:ascii="Times New Roman" w:hAnsi="Times New Roman" w:cs="Times New Roman"/>
          <w:sz w:val="28"/>
          <w:szCs w:val="28"/>
        </w:rPr>
        <w:t>е переживани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325C" w:rsidRPr="0046114B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4177C" w:rsidRPr="0046114B">
        <w:rPr>
          <w:rFonts w:ascii="Times New Roman" w:hAnsi="Times New Roman" w:cs="Times New Roman"/>
          <w:sz w:val="28"/>
          <w:szCs w:val="28"/>
        </w:rPr>
        <w:t xml:space="preserve">проработки </w:t>
      </w:r>
      <w:r w:rsidR="00EB325C" w:rsidRPr="0046114B">
        <w:rPr>
          <w:rFonts w:ascii="Times New Roman" w:hAnsi="Times New Roman" w:cs="Times New Roman"/>
          <w:sz w:val="28"/>
          <w:szCs w:val="28"/>
        </w:rPr>
        <w:t>воспоминаний о травмах и разрыва связи между</w:t>
      </w:r>
      <w:r w:rsidR="00A4177C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EB325C" w:rsidRPr="0046114B">
        <w:rPr>
          <w:rFonts w:ascii="Times New Roman" w:hAnsi="Times New Roman" w:cs="Times New Roman"/>
          <w:sz w:val="28"/>
          <w:szCs w:val="28"/>
        </w:rPr>
        <w:t>повседневны</w:t>
      </w:r>
      <w:r w:rsidR="00A4177C" w:rsidRPr="0046114B">
        <w:rPr>
          <w:rFonts w:ascii="Times New Roman" w:hAnsi="Times New Roman" w:cs="Times New Roman"/>
          <w:sz w:val="28"/>
          <w:szCs w:val="28"/>
        </w:rPr>
        <w:t>ми</w:t>
      </w:r>
      <w:r w:rsidR="00EB325C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A4177C" w:rsidRPr="0046114B">
        <w:rPr>
          <w:rFonts w:ascii="Times New Roman" w:hAnsi="Times New Roman" w:cs="Times New Roman"/>
          <w:sz w:val="28"/>
          <w:szCs w:val="28"/>
        </w:rPr>
        <w:t>стимулами</w:t>
      </w:r>
      <w:r w:rsidR="00EB325C" w:rsidRPr="0046114B">
        <w:rPr>
          <w:rFonts w:ascii="Times New Roman" w:hAnsi="Times New Roman" w:cs="Times New Roman"/>
          <w:sz w:val="28"/>
          <w:szCs w:val="28"/>
        </w:rPr>
        <w:t xml:space="preserve"> и воспоминания</w:t>
      </w:r>
      <w:r w:rsidR="00A4177C" w:rsidRPr="0046114B">
        <w:rPr>
          <w:rFonts w:ascii="Times New Roman" w:hAnsi="Times New Roman" w:cs="Times New Roman"/>
          <w:sz w:val="28"/>
          <w:szCs w:val="28"/>
        </w:rPr>
        <w:t>ми</w:t>
      </w:r>
      <w:r w:rsidR="00EB325C" w:rsidRPr="0046114B">
        <w:rPr>
          <w:rFonts w:ascii="Times New Roman" w:hAnsi="Times New Roman" w:cs="Times New Roman"/>
          <w:sz w:val="28"/>
          <w:szCs w:val="28"/>
        </w:rPr>
        <w:t xml:space="preserve"> о травмах </w:t>
      </w:r>
      <w:r w:rsidR="00A4177C" w:rsidRPr="0046114B">
        <w:rPr>
          <w:rFonts w:ascii="Times New Roman" w:hAnsi="Times New Roman" w:cs="Times New Roman"/>
          <w:sz w:val="28"/>
          <w:szCs w:val="28"/>
        </w:rPr>
        <w:t>(тренинг распознавания запуска механизма «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B325C" w:rsidRPr="0046114B">
        <w:rPr>
          <w:rFonts w:ascii="Times New Roman" w:hAnsi="Times New Roman" w:cs="Times New Roman"/>
          <w:sz w:val="28"/>
          <w:szCs w:val="28"/>
        </w:rPr>
        <w:t xml:space="preserve">огда </w:t>
      </w:r>
      <w:r w:rsidR="00A4177C" w:rsidRPr="0046114B">
        <w:rPr>
          <w:rFonts w:ascii="Times New Roman" w:hAnsi="Times New Roman" w:cs="Times New Roman"/>
          <w:sz w:val="28"/>
          <w:szCs w:val="28"/>
        </w:rPr>
        <w:t>против</w:t>
      </w:r>
      <w:r w:rsidR="00EB325C" w:rsidRPr="0046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B325C" w:rsidRPr="0046114B">
        <w:rPr>
          <w:rFonts w:ascii="Times New Roman" w:hAnsi="Times New Roman" w:cs="Times New Roman"/>
          <w:sz w:val="28"/>
          <w:szCs w:val="28"/>
        </w:rPr>
        <w:t>ейчас</w:t>
      </w:r>
      <w:r w:rsidR="00A4177C" w:rsidRPr="0046114B">
        <w:rPr>
          <w:rFonts w:ascii="Times New Roman" w:hAnsi="Times New Roman" w:cs="Times New Roman"/>
          <w:sz w:val="28"/>
          <w:szCs w:val="28"/>
        </w:rPr>
        <w:t>»</w:t>
      </w:r>
      <w:r w:rsidR="00EB325C" w:rsidRPr="0046114B">
        <w:rPr>
          <w:rFonts w:ascii="Times New Roman" w:hAnsi="Times New Roman" w:cs="Times New Roman"/>
          <w:sz w:val="28"/>
          <w:szCs w:val="28"/>
        </w:rPr>
        <w:t>).</w:t>
      </w:r>
    </w:p>
    <w:p w14:paraId="75B41AC2" w14:textId="77777777" w:rsidR="00EB325C" w:rsidRPr="0046114B" w:rsidRDefault="00EB325C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• </w:t>
      </w:r>
      <w:r w:rsidR="00A4177C" w:rsidRPr="0046114B">
        <w:rPr>
          <w:rFonts w:ascii="Times New Roman" w:hAnsi="Times New Roman" w:cs="Times New Roman"/>
          <w:sz w:val="28"/>
          <w:szCs w:val="28"/>
        </w:rPr>
        <w:t>Уменьшить влияние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когнитивных стратегий и поведения, которые поддерживают ощущение угрозы</w:t>
      </w:r>
      <w:r w:rsidR="00A4177C" w:rsidRPr="0046114B">
        <w:rPr>
          <w:rFonts w:ascii="Times New Roman" w:hAnsi="Times New Roman" w:cs="Times New Roman"/>
          <w:sz w:val="28"/>
          <w:szCs w:val="28"/>
        </w:rPr>
        <w:t xml:space="preserve"> в текущий момент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19738162" w14:textId="77777777" w:rsidR="0097420D" w:rsidRPr="0046114B" w:rsidRDefault="0097420D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о том, как проводить КТ</w:t>
      </w:r>
      <w:r w:rsidR="003771FC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ПТСР, включая обучающие видео, анкеты (опросники) для проведения лечения, руководства по дистанционному лечению и информационные буклеты </w:t>
      </w:r>
      <w:r w:rsidR="003444D9" w:rsidRPr="0046114B">
        <w:rPr>
          <w:rFonts w:ascii="Times New Roman" w:hAnsi="Times New Roman" w:cs="Times New Roman"/>
          <w:sz w:val="28"/>
          <w:szCs w:val="28"/>
        </w:rPr>
        <w:t xml:space="preserve">по ПТСР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после ОИТ можно найти на сайте: www.oxcadatresources.com. </w:t>
      </w:r>
      <w:r w:rsidR="003444D9" w:rsidRPr="0046114B">
        <w:rPr>
          <w:rFonts w:ascii="Times New Roman" w:hAnsi="Times New Roman" w:cs="Times New Roman"/>
          <w:sz w:val="28"/>
          <w:szCs w:val="28"/>
        </w:rPr>
        <w:t>Использование э</w:t>
      </w:r>
      <w:r w:rsidRPr="0046114B">
        <w:rPr>
          <w:rFonts w:ascii="Times New Roman" w:hAnsi="Times New Roman" w:cs="Times New Roman"/>
          <w:sz w:val="28"/>
          <w:szCs w:val="28"/>
        </w:rPr>
        <w:t>ти</w:t>
      </w:r>
      <w:r w:rsidR="003444D9" w:rsidRPr="0046114B">
        <w:rPr>
          <w:rFonts w:ascii="Times New Roman" w:hAnsi="Times New Roman" w:cs="Times New Roman"/>
          <w:sz w:val="28"/>
          <w:szCs w:val="28"/>
        </w:rPr>
        <w:t>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3444D9" w:rsidRPr="0046114B">
        <w:rPr>
          <w:rFonts w:ascii="Times New Roman" w:hAnsi="Times New Roman" w:cs="Times New Roman"/>
          <w:sz w:val="28"/>
          <w:szCs w:val="28"/>
        </w:rPr>
        <w:t xml:space="preserve">х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3444D9" w:rsidRPr="0046114B">
        <w:rPr>
          <w:rFonts w:ascii="Times New Roman" w:hAnsi="Times New Roman" w:cs="Times New Roman"/>
          <w:sz w:val="28"/>
          <w:szCs w:val="28"/>
        </w:rPr>
        <w:t>ов предполага</w:t>
      </w:r>
      <w:r w:rsidR="00AB7D98" w:rsidRPr="0046114B">
        <w:rPr>
          <w:rFonts w:ascii="Times New Roman" w:hAnsi="Times New Roman" w:cs="Times New Roman"/>
          <w:sz w:val="28"/>
          <w:szCs w:val="28"/>
        </w:rPr>
        <w:t>е</w:t>
      </w:r>
      <w:r w:rsidR="003444D9" w:rsidRPr="0046114B">
        <w:rPr>
          <w:rFonts w:ascii="Times New Roman" w:hAnsi="Times New Roman" w:cs="Times New Roman"/>
          <w:sz w:val="28"/>
          <w:szCs w:val="28"/>
        </w:rPr>
        <w:t>т наличие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3444D9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компетентност</w:t>
      </w:r>
      <w:r w:rsidR="003444D9" w:rsidRPr="0046114B">
        <w:rPr>
          <w:rFonts w:ascii="Times New Roman" w:hAnsi="Times New Roman" w:cs="Times New Roman"/>
          <w:sz w:val="28"/>
          <w:szCs w:val="28"/>
        </w:rPr>
        <w:t>и в КБТ.</w:t>
      </w:r>
    </w:p>
    <w:p w14:paraId="7F375EA5" w14:textId="77777777" w:rsidR="00AB7D98" w:rsidRPr="0046114B" w:rsidRDefault="00AB7D98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6DC2D" w14:textId="77777777" w:rsidR="00AB7D98" w:rsidRDefault="00AB7D98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D2285C" w:rsidRPr="0046114B">
        <w:rPr>
          <w:rFonts w:ascii="Times New Roman" w:hAnsi="Times New Roman" w:cs="Times New Roman"/>
          <w:b/>
          <w:sz w:val="28"/>
          <w:szCs w:val="28"/>
        </w:rPr>
        <w:t xml:space="preserve">КТ ПТСР </w:t>
      </w:r>
      <w:r w:rsidRPr="0046114B">
        <w:rPr>
          <w:rFonts w:ascii="Times New Roman" w:hAnsi="Times New Roman" w:cs="Times New Roman"/>
          <w:b/>
          <w:sz w:val="28"/>
          <w:szCs w:val="28"/>
        </w:rPr>
        <w:t xml:space="preserve">для лечения </w:t>
      </w:r>
      <w:r w:rsidR="00D2285C" w:rsidRPr="0046114B">
        <w:rPr>
          <w:rFonts w:ascii="Times New Roman" w:hAnsi="Times New Roman" w:cs="Times New Roman"/>
          <w:b/>
          <w:sz w:val="28"/>
          <w:szCs w:val="28"/>
        </w:rPr>
        <w:t>ПТСР</w:t>
      </w:r>
      <w:r w:rsidRPr="0046114B">
        <w:rPr>
          <w:rFonts w:ascii="Times New Roman" w:hAnsi="Times New Roman" w:cs="Times New Roman"/>
          <w:b/>
          <w:sz w:val="28"/>
          <w:szCs w:val="28"/>
        </w:rPr>
        <w:t xml:space="preserve"> после </w:t>
      </w:r>
      <w:r w:rsidR="00BB7D66" w:rsidRPr="0046114B">
        <w:rPr>
          <w:rFonts w:ascii="Times New Roman" w:hAnsi="Times New Roman" w:cs="Times New Roman"/>
          <w:b/>
          <w:sz w:val="28"/>
          <w:szCs w:val="28"/>
        </w:rPr>
        <w:t>ОИТ</w:t>
      </w:r>
    </w:p>
    <w:p w14:paraId="75A9641D" w14:textId="77777777" w:rsidR="003771FC" w:rsidRPr="0046114B" w:rsidRDefault="003771FC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72AE75" w14:textId="77777777" w:rsidR="00AB7D98" w:rsidRPr="0046114B" w:rsidRDefault="00D2285C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Все о</w:t>
      </w:r>
      <w:r w:rsidR="00AB7D98" w:rsidRPr="0046114B">
        <w:rPr>
          <w:rFonts w:ascii="Times New Roman" w:hAnsi="Times New Roman" w:cs="Times New Roman"/>
          <w:sz w:val="28"/>
          <w:szCs w:val="28"/>
        </w:rPr>
        <w:t xml:space="preserve">сновные стратегии лечения </w:t>
      </w:r>
      <w:r w:rsidRPr="0046114B">
        <w:rPr>
          <w:rFonts w:ascii="Times New Roman" w:hAnsi="Times New Roman" w:cs="Times New Roman"/>
          <w:sz w:val="28"/>
          <w:szCs w:val="28"/>
        </w:rPr>
        <w:t>КТ ПТСР</w:t>
      </w:r>
      <w:r w:rsidR="00AB7D98" w:rsidRPr="0046114B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пациентов с </w:t>
      </w:r>
      <w:r w:rsidRPr="0046114B">
        <w:rPr>
          <w:rFonts w:ascii="Times New Roman" w:hAnsi="Times New Roman" w:cs="Times New Roman"/>
          <w:sz w:val="28"/>
          <w:szCs w:val="28"/>
        </w:rPr>
        <w:t>ПТСР после ОИТ</w:t>
      </w:r>
      <w:r w:rsidR="00AB7D98" w:rsidRPr="0046114B">
        <w:rPr>
          <w:rFonts w:ascii="Times New Roman" w:hAnsi="Times New Roman" w:cs="Times New Roman"/>
          <w:sz w:val="28"/>
          <w:szCs w:val="28"/>
        </w:rPr>
        <w:t>.</w:t>
      </w:r>
    </w:p>
    <w:p w14:paraId="109BBD83" w14:textId="77777777" w:rsidR="00AB7D98" w:rsidRPr="0046114B" w:rsidRDefault="00D2285C" w:rsidP="00377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Ниже приведены</w:t>
      </w:r>
      <w:r w:rsidR="00AB7D98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</w:t>
      </w:r>
      <w:r w:rsidR="00AB7D98" w:rsidRPr="0046114B">
        <w:rPr>
          <w:rFonts w:ascii="Times New Roman" w:hAnsi="Times New Roman" w:cs="Times New Roman"/>
          <w:sz w:val="28"/>
          <w:szCs w:val="28"/>
        </w:rPr>
        <w:t>ример</w:t>
      </w:r>
      <w:r w:rsidRPr="0046114B">
        <w:rPr>
          <w:rFonts w:ascii="Times New Roman" w:hAnsi="Times New Roman" w:cs="Times New Roman"/>
          <w:sz w:val="28"/>
          <w:szCs w:val="28"/>
        </w:rPr>
        <w:t xml:space="preserve">ы </w:t>
      </w:r>
      <w:r w:rsidR="00AB7D98" w:rsidRPr="0046114B">
        <w:rPr>
          <w:rFonts w:ascii="Times New Roman" w:hAnsi="Times New Roman" w:cs="Times New Roman"/>
          <w:sz w:val="28"/>
          <w:szCs w:val="28"/>
        </w:rPr>
        <w:t>основны</w:t>
      </w:r>
      <w:r w:rsidRPr="0046114B">
        <w:rPr>
          <w:rFonts w:ascii="Times New Roman" w:hAnsi="Times New Roman" w:cs="Times New Roman"/>
          <w:sz w:val="28"/>
          <w:szCs w:val="28"/>
        </w:rPr>
        <w:t xml:space="preserve">х </w:t>
      </w:r>
      <w:r w:rsidR="00AB7D98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техник, которые могут быть применены к таким </w:t>
      </w:r>
      <w:r w:rsidR="00AB7D98" w:rsidRPr="0046114B">
        <w:rPr>
          <w:rFonts w:ascii="Times New Roman" w:hAnsi="Times New Roman" w:cs="Times New Roman"/>
          <w:sz w:val="28"/>
          <w:szCs w:val="28"/>
        </w:rPr>
        <w:t>пациентам.</w:t>
      </w:r>
    </w:p>
    <w:p w14:paraId="41C1F992" w14:textId="77777777" w:rsidR="0097420D" w:rsidRPr="0046114B" w:rsidRDefault="00AB7D98" w:rsidP="00AB7D9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Приведена сводная таблица (Таблица 1).</w:t>
      </w:r>
    </w:p>
    <w:p w14:paraId="49902B9B" w14:textId="77777777" w:rsidR="00D2285C" w:rsidRDefault="00D2285C" w:rsidP="00AB7D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AE5C3C8" w14:textId="77777777" w:rsidR="003771FC" w:rsidRDefault="003771FC" w:rsidP="00AB7D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B94ADC5" w14:textId="77777777" w:rsidR="003771FC" w:rsidRDefault="003771FC" w:rsidP="00AB7D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1DB1770" w14:textId="77777777" w:rsidR="003771FC" w:rsidRDefault="003771FC" w:rsidP="00AB7D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D1EF85B" w14:textId="77777777" w:rsidR="003771FC" w:rsidRDefault="003771FC" w:rsidP="00AB7D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82A9EA3" w14:textId="77777777" w:rsidR="003771FC" w:rsidRDefault="003771FC" w:rsidP="00AB7D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614BC6A" w14:textId="77777777" w:rsidR="003771FC" w:rsidRPr="003771FC" w:rsidRDefault="003771FC" w:rsidP="003771FC">
      <w:pPr>
        <w:rPr>
          <w:rFonts w:ascii="Times New Roman" w:hAnsi="Times New Roman" w:cs="Times New Roman"/>
          <w:sz w:val="24"/>
          <w:szCs w:val="24"/>
        </w:rPr>
      </w:pPr>
      <w:r w:rsidRPr="003771FC">
        <w:rPr>
          <w:rFonts w:ascii="Times New Roman" w:hAnsi="Times New Roman" w:cs="Times New Roman"/>
          <w:sz w:val="24"/>
          <w:szCs w:val="24"/>
        </w:rPr>
        <w:lastRenderedPageBreak/>
        <w:t>Таблица 1. Стратегии лечения КТ ПТСР, применяемых к ПТСР после ОИТ</w:t>
      </w:r>
    </w:p>
    <w:p w14:paraId="248D093F" w14:textId="77777777" w:rsidR="003771FC" w:rsidRDefault="003771FC" w:rsidP="00AB7D98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670"/>
      </w:tblGrid>
      <w:tr w:rsidR="003771FC" w:rsidRPr="003771FC" w14:paraId="14FE06CA" w14:textId="77777777" w:rsidTr="000273EE">
        <w:tc>
          <w:tcPr>
            <w:tcW w:w="3652" w:type="dxa"/>
          </w:tcPr>
          <w:p w14:paraId="51A88E74" w14:textId="77777777" w:rsidR="003771FC" w:rsidRPr="003771FC" w:rsidRDefault="003771FC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FC">
              <w:rPr>
                <w:rFonts w:ascii="Times New Roman" w:hAnsi="Times New Roman" w:cs="Times New Roman"/>
                <w:sz w:val="20"/>
                <w:szCs w:val="20"/>
              </w:rPr>
              <w:t>Техника КТ ПТСР</w:t>
            </w:r>
          </w:p>
        </w:tc>
        <w:tc>
          <w:tcPr>
            <w:tcW w:w="5670" w:type="dxa"/>
          </w:tcPr>
          <w:p w14:paraId="4A6DC671" w14:textId="77777777" w:rsidR="003771FC" w:rsidRPr="003771FC" w:rsidRDefault="003771FC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FC">
              <w:rPr>
                <w:rFonts w:ascii="Times New Roman" w:hAnsi="Times New Roman" w:cs="Times New Roman"/>
                <w:sz w:val="20"/>
                <w:szCs w:val="20"/>
              </w:rPr>
              <w:t>Применение при ПТСР после ОИТ</w:t>
            </w:r>
          </w:p>
          <w:p w14:paraId="7062AFC5" w14:textId="77777777" w:rsidR="003771FC" w:rsidRPr="003771FC" w:rsidRDefault="003771FC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FC" w:rsidRPr="003771FC" w14:paraId="44FE80FD" w14:textId="77777777" w:rsidTr="000273EE">
        <w:tc>
          <w:tcPr>
            <w:tcW w:w="3652" w:type="dxa"/>
          </w:tcPr>
          <w:p w14:paraId="70572E59" w14:textId="77777777" w:rsidR="003771FC" w:rsidRDefault="003771FC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Психообразование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нормализация</w:t>
            </w:r>
          </w:p>
          <w:p w14:paraId="5B9A0AA9" w14:textId="77777777" w:rsidR="003771FC" w:rsidRDefault="003771FC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97D8D3" w14:textId="77777777" w:rsidR="003771FC" w:rsidRPr="003771FC" w:rsidRDefault="003771FC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3F65F1EA" w14:textId="77777777" w:rsidR="003771FC" w:rsidRPr="003771FC" w:rsidRDefault="003771FC" w:rsidP="0048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1FC">
              <w:rPr>
                <w:rFonts w:ascii="Times New Roman" w:hAnsi="Times New Roman" w:cs="Times New Roman"/>
                <w:sz w:val="20"/>
                <w:szCs w:val="20"/>
              </w:rPr>
              <w:t>Включите информацию об ПТСР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ОИТ</w:t>
            </w:r>
            <w:r w:rsidRPr="003771FC">
              <w:rPr>
                <w:rFonts w:ascii="Times New Roman" w:hAnsi="Times New Roman" w:cs="Times New Roman"/>
                <w:sz w:val="20"/>
                <w:szCs w:val="20"/>
              </w:rPr>
              <w:t xml:space="preserve"> и делирии (при наличии), укажите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71FC">
              <w:rPr>
                <w:rFonts w:ascii="Times New Roman" w:hAnsi="Times New Roman" w:cs="Times New Roman"/>
                <w:sz w:val="20"/>
                <w:szCs w:val="20"/>
              </w:rPr>
              <w:t>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771FC">
              <w:rPr>
                <w:rFonts w:ascii="Times New Roman" w:hAnsi="Times New Roman" w:cs="Times New Roman"/>
                <w:sz w:val="20"/>
                <w:szCs w:val="20"/>
              </w:rPr>
              <w:t xml:space="preserve"> о физическом переживании </w:t>
            </w:r>
            <w:r w:rsidR="004841A8">
              <w:rPr>
                <w:rFonts w:ascii="Times New Roman" w:hAnsi="Times New Roman" w:cs="Times New Roman"/>
                <w:sz w:val="20"/>
                <w:szCs w:val="20"/>
              </w:rPr>
              <w:t xml:space="preserve">опыта </w:t>
            </w:r>
            <w:r w:rsidR="004841A8" w:rsidRPr="00AB2903">
              <w:rPr>
                <w:rFonts w:ascii="Times New Roman" w:hAnsi="Times New Roman" w:cs="Times New Roman"/>
                <w:sz w:val="20"/>
                <w:szCs w:val="20"/>
              </w:rPr>
              <w:t xml:space="preserve">и возникновении эмоций </w:t>
            </w:r>
            <w:r w:rsidRPr="00AB2903">
              <w:rPr>
                <w:rFonts w:ascii="Times New Roman" w:hAnsi="Times New Roman" w:cs="Times New Roman"/>
                <w:sz w:val="20"/>
                <w:szCs w:val="20"/>
              </w:rPr>
              <w:t>без воспоминаний,</w:t>
            </w:r>
            <w:r w:rsidR="004841A8" w:rsidRPr="00AB29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2903">
              <w:rPr>
                <w:rFonts w:ascii="Times New Roman" w:hAnsi="Times New Roman" w:cs="Times New Roman"/>
                <w:sz w:val="20"/>
                <w:szCs w:val="20"/>
              </w:rPr>
              <w:t>и что провалы в памяти часто возникают из-за болезней и лекарств.</w:t>
            </w:r>
          </w:p>
        </w:tc>
      </w:tr>
      <w:tr w:rsidR="003771FC" w:rsidRPr="003771FC" w14:paraId="030053A8" w14:textId="77777777" w:rsidTr="000273EE">
        <w:tc>
          <w:tcPr>
            <w:tcW w:w="3652" w:type="dxa"/>
          </w:tcPr>
          <w:p w14:paraId="72A741B9" w14:textId="77777777" w:rsidR="003771FC" w:rsidRPr="003771FC" w:rsidRDefault="004841A8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 формулирование случая</w:t>
            </w:r>
          </w:p>
        </w:tc>
        <w:tc>
          <w:tcPr>
            <w:tcW w:w="5670" w:type="dxa"/>
          </w:tcPr>
          <w:p w14:paraId="159151EB" w14:textId="77777777" w:rsidR="003771FC" w:rsidRPr="003771FC" w:rsidRDefault="004841A8" w:rsidP="0048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 xml:space="preserve">Включите влияние среды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отделений 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>интенсивной терапии и ранее существовавший опыт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наличии такового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771FC" w:rsidRPr="003771FC" w14:paraId="04FA067E" w14:textId="77777777" w:rsidTr="000273EE">
        <w:tc>
          <w:tcPr>
            <w:tcW w:w="3652" w:type="dxa"/>
          </w:tcPr>
          <w:p w14:paraId="3E95F8BF" w14:textId="77777777" w:rsidR="003771FC" w:rsidRPr="003771FC" w:rsidRDefault="004841A8" w:rsidP="0048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Восстановление нормальной жизни</w:t>
            </w:r>
          </w:p>
        </w:tc>
        <w:tc>
          <w:tcPr>
            <w:tcW w:w="5670" w:type="dxa"/>
          </w:tcPr>
          <w:p w14:paraId="1A749161" w14:textId="77777777" w:rsidR="003771FC" w:rsidRPr="003771FC" w:rsidRDefault="004841A8" w:rsidP="0048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Выработайте шаги по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 xml:space="preserve"> «перестр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ойке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 xml:space="preserve"> сво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 xml:space="preserve"> жизн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>» для людей со значительными потерями или физическими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>, включайте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это 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 xml:space="preserve"> в каждую сессию.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 xml:space="preserve">Темп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 xml:space="preserve">в зависимости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тяжести (болезненности) состояния</w:t>
            </w:r>
            <w:r w:rsidRPr="004841A8">
              <w:rPr>
                <w:rFonts w:ascii="Times New Roman" w:hAnsi="Times New Roman" w:cs="Times New Roman"/>
                <w:sz w:val="20"/>
                <w:szCs w:val="20"/>
              </w:rPr>
              <w:t xml:space="preserve"> и / или инвалидности</w:t>
            </w:r>
          </w:p>
        </w:tc>
      </w:tr>
      <w:tr w:rsidR="003771FC" w:rsidRPr="003771FC" w14:paraId="6907CBCB" w14:textId="77777777" w:rsidTr="000273EE">
        <w:tc>
          <w:tcPr>
            <w:tcW w:w="3652" w:type="dxa"/>
          </w:tcPr>
          <w:p w14:paraId="06D7B17F" w14:textId="77777777" w:rsidR="003771FC" w:rsidRDefault="004841A8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Техники, сфокусированные на памяти</w:t>
            </w:r>
          </w:p>
          <w:p w14:paraId="1BC0FE93" w14:textId="77777777" w:rsidR="004841A8" w:rsidRPr="003771FC" w:rsidRDefault="004841A8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14:paraId="55F31209" w14:textId="77777777" w:rsidR="000273EE" w:rsidRPr="003771FC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FC" w:rsidRPr="003771FC" w14:paraId="2FBF98AF" w14:textId="77777777" w:rsidTr="000273EE">
        <w:tc>
          <w:tcPr>
            <w:tcW w:w="3652" w:type="dxa"/>
          </w:tcPr>
          <w:p w14:paraId="6B22137E" w14:textId="77777777" w:rsidR="003771FC" w:rsidRPr="003771FC" w:rsidRDefault="004841A8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(обновление)  памяти о травме</w:t>
            </w:r>
          </w:p>
        </w:tc>
        <w:tc>
          <w:tcPr>
            <w:tcW w:w="5670" w:type="dxa"/>
          </w:tcPr>
          <w:p w14:paraId="1552C66E" w14:textId="77777777" w:rsidR="000273EE" w:rsidRPr="000273EE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Используйте график, чтобы со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ставить обзор пребывания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ОИТ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и / или письменное описание,</w:t>
            </w:r>
          </w:p>
          <w:p w14:paraId="239334F7" w14:textId="77777777" w:rsidR="000273EE" w:rsidRPr="000273EE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аже если воспоминания о травмах, вероятно, окажутся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очень дезорганизованными или могут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содержать галлюцинации</w:t>
            </w:r>
          </w:p>
          <w:p w14:paraId="6163BAC0" w14:textId="77777777" w:rsidR="000273EE" w:rsidRPr="000273EE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ризнаются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робелы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памяти 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(«следующее, что я </w:t>
            </w:r>
            <w:proofErr w:type="gramStart"/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помню:::</w:t>
            </w:r>
            <w:proofErr w:type="gramEnd"/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  <w:p w14:paraId="4A003B7B" w14:textId="77777777" w:rsidR="000273EE" w:rsidRPr="000273EE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Чтобы получить доступ к значениям определенных горячих точек, полезно пережить эти моменты заново.</w:t>
            </w:r>
          </w:p>
          <w:p w14:paraId="05F6AE76" w14:textId="77777777" w:rsidR="000273EE" w:rsidRPr="000273EE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бновления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воспоминаний могут включать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следующее:  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proofErr w:type="gramEnd"/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лучше, чем ожидалось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момент травмы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(«Я не умер»),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для врачебного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вмешательства, намерени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 помочь, причин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одиночества,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искаженное чувство времени из-за болезни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нарушения сна и отсутствия дневного 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свет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(см. примеры в таблице 2)</w:t>
            </w:r>
          </w:p>
          <w:p w14:paraId="638F9100" w14:textId="77777777" w:rsidR="000273EE" w:rsidRPr="000273EE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Включите обновления, чтобы разобраться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бредовых состояниях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/ галлюцинациях</w:t>
            </w:r>
          </w:p>
          <w:p w14:paraId="15BA8651" w14:textId="77777777" w:rsidR="003771FC" w:rsidRPr="003771FC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оконсультируйтесь с медицинскими записями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и / или экспертами для получения возможных обновлений</w:t>
            </w:r>
          </w:p>
        </w:tc>
      </w:tr>
      <w:tr w:rsidR="003771FC" w:rsidRPr="003771FC" w14:paraId="5ABC3C54" w14:textId="77777777" w:rsidTr="000273EE">
        <w:tc>
          <w:tcPr>
            <w:tcW w:w="3652" w:type="dxa"/>
          </w:tcPr>
          <w:p w14:paraId="64514172" w14:textId="77777777" w:rsidR="003771FC" w:rsidRPr="003771FC" w:rsidRDefault="00733AF6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Распознавание триггеров</w:t>
            </w:r>
          </w:p>
        </w:tc>
        <w:tc>
          <w:tcPr>
            <w:tcW w:w="5670" w:type="dxa"/>
          </w:tcPr>
          <w:p w14:paraId="1C48A462" w14:textId="77777777" w:rsidR="000273EE" w:rsidRPr="000273EE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Детективная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выявлению звуковых / визуальных / обонятельных раздражителей или телесных ощущений</w:t>
            </w:r>
          </w:p>
          <w:p w14:paraId="29D701A5" w14:textId="77777777" w:rsidR="000273EE" w:rsidRPr="000273EE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которые присутствовали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ОИТ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, но также встречаются повсеместно в </w:t>
            </w:r>
            <w:r w:rsidR="00341816">
              <w:rPr>
                <w:rFonts w:ascii="Times New Roman" w:hAnsi="Times New Roman" w:cs="Times New Roman"/>
                <w:sz w:val="20"/>
                <w:szCs w:val="20"/>
              </w:rPr>
              <w:t>жизненных условиях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после ОИТ</w:t>
            </w: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и действуют как триггеры для повторного переживания травмы</w:t>
            </w:r>
          </w:p>
          <w:p w14:paraId="3866D9B4" w14:textId="77777777" w:rsidR="000273EE" w:rsidRPr="000273EE" w:rsidRDefault="00341816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Различение «Тогда против Сейчас»</w:t>
            </w:r>
            <w:r w:rsidR="000273EE" w:rsidRPr="000273EE">
              <w:rPr>
                <w:rFonts w:ascii="Times New Roman" w:hAnsi="Times New Roman" w:cs="Times New Roman"/>
                <w:sz w:val="20"/>
                <w:szCs w:val="20"/>
              </w:rPr>
              <w:t xml:space="preserve"> может включать поведение во время извлечения памяти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73EE" w:rsidRPr="000273EE">
              <w:rPr>
                <w:rFonts w:ascii="Times New Roman" w:hAnsi="Times New Roman" w:cs="Times New Roman"/>
                <w:sz w:val="20"/>
                <w:szCs w:val="20"/>
              </w:rPr>
              <w:t>способы, которые были невозможны во время травматических моментов в отделении интенсивной терапии (например, стоя</w:t>
            </w:r>
          </w:p>
          <w:p w14:paraId="5CBAA229" w14:textId="77777777" w:rsidR="000273EE" w:rsidRDefault="000273EE" w:rsidP="0002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73EE">
              <w:rPr>
                <w:rFonts w:ascii="Times New Roman" w:hAnsi="Times New Roman" w:cs="Times New Roman"/>
                <w:sz w:val="20"/>
                <w:szCs w:val="20"/>
              </w:rPr>
              <w:t>вверх, двигаясь)</w:t>
            </w:r>
          </w:p>
          <w:p w14:paraId="7EEBDB94" w14:textId="77777777" w:rsidR="000273EE" w:rsidRDefault="000273EE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53B10E" w14:textId="77777777" w:rsidR="000273EE" w:rsidRPr="003771FC" w:rsidRDefault="000273EE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FC" w:rsidRPr="003771FC" w14:paraId="2CF11C34" w14:textId="77777777" w:rsidTr="000273EE">
        <w:tc>
          <w:tcPr>
            <w:tcW w:w="3652" w:type="dxa"/>
          </w:tcPr>
          <w:p w14:paraId="02633EFB" w14:textId="77777777" w:rsidR="003771FC" w:rsidRPr="003771FC" w:rsidRDefault="00733AF6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Ознакомительные визиты</w:t>
            </w:r>
          </w:p>
        </w:tc>
        <w:tc>
          <w:tcPr>
            <w:tcW w:w="5670" w:type="dxa"/>
          </w:tcPr>
          <w:p w14:paraId="3473DC34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По возможности договоритесь о посещении отделения интенсивной терапии, связавшись с отделением.</w:t>
            </w:r>
          </w:p>
          <w:p w14:paraId="5BD3997F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Расставляйте приоритеты посещений, если воспоминания о травмах включают бред или галлюцинации</w:t>
            </w:r>
          </w:p>
          <w:p w14:paraId="5FB48F7A" w14:textId="77777777" w:rsidR="003771FC" w:rsidRPr="003771FC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виртуальные посещения и </w:t>
            </w:r>
            <w:proofErr w:type="spellStart"/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видеотуры</w:t>
            </w:r>
            <w:proofErr w:type="spellEnd"/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по отделениям интенсивной терапии, чтобы подготовиться к посещениям или если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не может вернуться лично</w:t>
            </w:r>
          </w:p>
        </w:tc>
      </w:tr>
      <w:tr w:rsidR="003771FC" w:rsidRPr="003771FC" w14:paraId="5C9E78B9" w14:textId="77777777" w:rsidTr="000273EE">
        <w:tc>
          <w:tcPr>
            <w:tcW w:w="3652" w:type="dxa"/>
          </w:tcPr>
          <w:p w14:paraId="38D3CB69" w14:textId="77777777" w:rsidR="003771FC" w:rsidRPr="003771FC" w:rsidRDefault="00733AF6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оценкой травмы и ее последствий</w:t>
            </w:r>
          </w:p>
        </w:tc>
        <w:tc>
          <w:tcPr>
            <w:tcW w:w="5670" w:type="dxa"/>
          </w:tcPr>
          <w:p w14:paraId="302F50CA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темы включают:</w:t>
            </w:r>
          </w:p>
          <w:p w14:paraId="223B2077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Убеждения о том, что можно потерять рассудок - используйте </w:t>
            </w:r>
            <w:proofErr w:type="spellStart"/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психообразование</w:t>
            </w:r>
            <w:proofErr w:type="spellEnd"/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, исследования, опросы и</w:t>
            </w:r>
          </w:p>
          <w:p w14:paraId="515928DB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поведенческие эксперименты</w:t>
            </w:r>
          </w:p>
          <w:p w14:paraId="6481392A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Вера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устойчивый характер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произошедших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физически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- признавать потери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«оплакивать»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их,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повысить внимание к тому, что не изменилось; фото и видео отзывы и</w:t>
            </w:r>
          </w:p>
          <w:p w14:paraId="4C7AF7C5" w14:textId="77777777" w:rsid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опросы для устранения искажений о серьезности изменений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внешнего вида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функций</w:t>
            </w:r>
          </w:p>
          <w:p w14:paraId="24800F8B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Вера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устойчивый характер произошедших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психологическ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- выявить и оспорить потерю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уверенност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в своих силах («Мне больше нельзя доверять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семь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')</w:t>
            </w:r>
          </w:p>
          <w:p w14:paraId="5FE10C34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Беспокойство о здоровье и убеждения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уязвимости к болезням - используйте управляемое открытие</w:t>
            </w:r>
          </w:p>
          <w:p w14:paraId="579E1662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и медицинские консультации для точного расчета вероятностей риска;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сканирования</w:t>
            </w:r>
          </w:p>
          <w:p w14:paraId="66CD923A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ощущени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тела / признак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болезни; поведенческие эксперименты</w:t>
            </w:r>
          </w:p>
          <w:p w14:paraId="776FB919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Вина выжившего - устраните убеждения о предполагаемой ответственности и несправедливости,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рассмотр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альтернативные значения, использ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уйте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опросы</w:t>
            </w:r>
          </w:p>
          <w:p w14:paraId="141CE1DB" w14:textId="77777777" w:rsidR="00733AF6" w:rsidRPr="00733AF6" w:rsidRDefault="00733AF6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плохом обращении и недоверии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специалистам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здравоохранения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слушайте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проявляйте эмпатию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, устраня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йте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неправильные оценки,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оказывайте содействие в коммуникациях с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больнице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, рассматрива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йте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 преимущества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недостатки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сдерживания гнева, сокращение</w:t>
            </w:r>
          </w:p>
          <w:p w14:paraId="33114615" w14:textId="77777777" w:rsidR="00733AF6" w:rsidRPr="00733AF6" w:rsidRDefault="003942A1" w:rsidP="0073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33AF6">
              <w:rPr>
                <w:rFonts w:ascii="Times New Roman" w:hAnsi="Times New Roman" w:cs="Times New Roman"/>
                <w:sz w:val="20"/>
                <w:szCs w:val="20"/>
              </w:rPr>
              <w:t>уминаций</w:t>
            </w:r>
            <w:proofErr w:type="spellEnd"/>
            <w:r w:rsidR="00733A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BA5DF5" w14:textId="77777777" w:rsidR="00733AF6" w:rsidRDefault="00733AF6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 xml:space="preserve">Обращайтесь к обобщенным оценкам относительно доверия, анализируя доказательства, </w:t>
            </w:r>
            <w:r w:rsidR="003942A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используя </w:t>
            </w:r>
            <w:r w:rsidRPr="00733AF6">
              <w:rPr>
                <w:rFonts w:ascii="Times New Roman" w:hAnsi="Times New Roman" w:cs="Times New Roman"/>
                <w:sz w:val="20"/>
                <w:szCs w:val="20"/>
              </w:rPr>
              <w:t>опросы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2A1">
              <w:rPr>
                <w:rFonts w:ascii="Times New Roman" w:hAnsi="Times New Roman" w:cs="Times New Roman"/>
                <w:sz w:val="20"/>
                <w:szCs w:val="20"/>
              </w:rPr>
              <w:t>исследования</w:t>
            </w:r>
          </w:p>
          <w:p w14:paraId="60B36109" w14:textId="77777777" w:rsidR="00733AF6" w:rsidRPr="003771FC" w:rsidRDefault="00733AF6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1FC" w:rsidRPr="003942A1" w14:paraId="4B565D2B" w14:textId="77777777" w:rsidTr="000273EE">
        <w:tc>
          <w:tcPr>
            <w:tcW w:w="3652" w:type="dxa"/>
          </w:tcPr>
          <w:p w14:paraId="468A44F9" w14:textId="77777777" w:rsidR="003771FC" w:rsidRPr="003771FC" w:rsidRDefault="003942A1" w:rsidP="003771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Обращение с поддерживающим поведением/когнитивными стратегиями</w:t>
            </w:r>
          </w:p>
        </w:tc>
        <w:tc>
          <w:tcPr>
            <w:tcW w:w="5670" w:type="dxa"/>
          </w:tcPr>
          <w:p w14:paraId="4184D049" w14:textId="77777777" w:rsidR="003942A1" w:rsidRPr="003942A1" w:rsidRDefault="003942A1" w:rsidP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Повышайте осведом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ленность о стратегиях, например, </w:t>
            </w: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внутреннее сканирование, чрезмерная защита,</w:t>
            </w:r>
          </w:p>
          <w:p w14:paraId="1F375378" w14:textId="77777777" w:rsidR="003942A1" w:rsidRPr="003942A1" w:rsidRDefault="003942A1" w:rsidP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руминации</w:t>
            </w:r>
            <w:proofErr w:type="spellEnd"/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, употребление психоактивных веществ и их роль в поддержании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ПТСР.</w:t>
            </w:r>
          </w:p>
          <w:p w14:paraId="2889D8FE" w14:textId="77777777" w:rsidR="003771FC" w:rsidRPr="003942A1" w:rsidRDefault="003942A1" w:rsidP="00394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Используйте поведенческие эксперименты для проверки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получаемого </w:t>
            </w: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эффект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 от</w:t>
            </w: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стратегий, в том числе эксперимент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 по</w:t>
            </w: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 и отказ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 от стратегий и экспериментов для изменения оценок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 xml:space="preserve">которые мотивируют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(поддерживающее) </w:t>
            </w:r>
            <w:r w:rsidRPr="003942A1">
              <w:rPr>
                <w:rFonts w:ascii="Times New Roman" w:hAnsi="Times New Roman" w:cs="Times New Roman"/>
                <w:sz w:val="20"/>
                <w:szCs w:val="20"/>
              </w:rPr>
              <w:t>поведение</w:t>
            </w:r>
          </w:p>
        </w:tc>
      </w:tr>
    </w:tbl>
    <w:p w14:paraId="4B410CBE" w14:textId="77777777" w:rsidR="003771FC" w:rsidRPr="003942A1" w:rsidRDefault="003771FC" w:rsidP="003771F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992B1DD" w14:textId="77777777" w:rsidR="003771FC" w:rsidRPr="003942A1" w:rsidRDefault="003771FC" w:rsidP="00AB7D9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BBE20C9" w14:textId="77777777" w:rsidR="00D2285C" w:rsidRPr="0046114B" w:rsidRDefault="00D2285C" w:rsidP="00D2285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14B">
        <w:rPr>
          <w:rFonts w:ascii="Times New Roman" w:hAnsi="Times New Roman" w:cs="Times New Roman"/>
          <w:b/>
          <w:sz w:val="28"/>
          <w:szCs w:val="28"/>
        </w:rPr>
        <w:t>Психообразование</w:t>
      </w:r>
      <w:proofErr w:type="spellEnd"/>
      <w:r w:rsidRPr="0046114B">
        <w:rPr>
          <w:rFonts w:ascii="Times New Roman" w:hAnsi="Times New Roman" w:cs="Times New Roman"/>
          <w:b/>
          <w:sz w:val="28"/>
          <w:szCs w:val="28"/>
        </w:rPr>
        <w:t xml:space="preserve"> и нормализация</w:t>
      </w:r>
    </w:p>
    <w:p w14:paraId="37FC8D05" w14:textId="77777777" w:rsidR="00D2285C" w:rsidRPr="0046114B" w:rsidRDefault="00D2285C" w:rsidP="00AB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На ранних стадиях КТ ПТСР мы используем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психообразование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, чтобы помочь пациентам понять ПТСР и нормализовать их симптомы. Образец  </w:t>
      </w:r>
      <w:r w:rsidRPr="003942A1">
        <w:rPr>
          <w:rFonts w:ascii="Times New Roman" w:hAnsi="Times New Roman" w:cs="Times New Roman"/>
          <w:sz w:val="28"/>
          <w:szCs w:val="28"/>
        </w:rPr>
        <w:t>брошюры с отдельным</w:t>
      </w:r>
      <w:r w:rsidRPr="004611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вариантом для ПТСР после ОИТ можно найти на веб-сайте ресурсов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OxCADAT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 При ПТСР после интенсивной терапии также полезна нормализация информации о травмах в ОИТ. Это важно, потому что пациенты могут иметь убеждения об их переживаниях, таких как «Я схожу с ума» (особенно в случае делирий)</w:t>
      </w:r>
      <w:r w:rsidR="003942A1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и «Это должно было у меня уже закончиться».</w:t>
      </w:r>
      <w:r w:rsidR="002C34A5" w:rsidRPr="004611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AD606" w14:textId="77777777" w:rsidR="002C34A5" w:rsidRPr="0046114B" w:rsidRDefault="002C34A5" w:rsidP="00AB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114B">
        <w:rPr>
          <w:rFonts w:ascii="Times New Roman" w:hAnsi="Times New Roman" w:cs="Times New Roman"/>
          <w:sz w:val="28"/>
          <w:szCs w:val="28"/>
        </w:rPr>
        <w:t>Психообразование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может включать в себя следующее:</w:t>
      </w:r>
    </w:p>
    <w:p w14:paraId="10B1A2E3" w14:textId="77777777" w:rsidR="002C34A5" w:rsidRPr="0046114B" w:rsidRDefault="002C34A5" w:rsidP="00AB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• ПТСР является обычным явлением после ОИТ (у 20–30% пациентов наблюдаются симптомы посттравматического стрессового расстройства).</w:t>
      </w:r>
    </w:p>
    <w:p w14:paraId="09C297F0" w14:textId="77777777" w:rsidR="002C34A5" w:rsidRPr="0046114B" w:rsidRDefault="002C34A5" w:rsidP="00AB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• Медсестра или другой специалист дают аудиозаписи или письменный отзыв об основаниях для проведения некоторых медицинских процедур в отделении интенсивной терапии.</w:t>
      </w:r>
    </w:p>
    <w:p w14:paraId="094B91E1" w14:textId="77777777" w:rsidR="002C34A5" w:rsidRPr="0046114B" w:rsidRDefault="002C34A5" w:rsidP="00AB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• Делирий как таковой в отделениях интенсивной терапии чрезвычайно распространен (60–80% пациентов).</w:t>
      </w:r>
    </w:p>
    <w:p w14:paraId="3328275A" w14:textId="77777777" w:rsidR="002C34A5" w:rsidRPr="0046114B" w:rsidRDefault="002C34A5" w:rsidP="00AB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lastRenderedPageBreak/>
        <w:t>• Объяснение причин развития делирия в отделениях интенсивной терапии (скорее всего, сочетание сильных лекарств, недосыпания и / или гипоксии).</w:t>
      </w:r>
    </w:p>
    <w:p w14:paraId="267A6D88" w14:textId="77777777" w:rsidR="002C34A5" w:rsidRPr="0046114B" w:rsidRDefault="002C34A5" w:rsidP="00AB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• Галлюцинации и бред в отделении интенсивной терапии не являются признаками психического заболевания. Обычно они возникают только в специфической среде и не приводят к развитию психоза.</w:t>
      </w:r>
    </w:p>
    <w:p w14:paraId="41C8B8F9" w14:textId="77777777" w:rsidR="002C34A5" w:rsidRPr="0046114B" w:rsidRDefault="002C34A5" w:rsidP="00AB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• Воспоминания о переживаниях в отделении интенсивной терапии обычно беспорядочные, без четкого ощущения времени и могут возвращаться в различных формах: воспоминания об определенных моментах, ощущениях в теле или внезапных чувствах, таких как паника.</w:t>
      </w:r>
      <w:r w:rsidR="00AB2903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Все это признаки </w:t>
      </w:r>
      <w:r w:rsidR="00AB2903">
        <w:rPr>
          <w:rFonts w:ascii="Times New Roman" w:hAnsi="Times New Roman" w:cs="Times New Roman"/>
          <w:sz w:val="28"/>
          <w:szCs w:val="28"/>
        </w:rPr>
        <w:t xml:space="preserve">того, что  были включены триггеры </w:t>
      </w:r>
      <w:r w:rsidRPr="0046114B">
        <w:rPr>
          <w:rFonts w:ascii="Times New Roman" w:hAnsi="Times New Roman" w:cs="Times New Roman"/>
          <w:sz w:val="28"/>
          <w:szCs w:val="28"/>
        </w:rPr>
        <w:t>воспоминаний.</w:t>
      </w:r>
    </w:p>
    <w:p w14:paraId="4C6CF5A2" w14:textId="77777777" w:rsidR="002C34A5" w:rsidRPr="0046114B" w:rsidRDefault="00250517" w:rsidP="00AB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И</w:t>
      </w:r>
      <w:r w:rsidR="002C34A5" w:rsidRPr="0046114B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Pr="0046114B">
        <w:rPr>
          <w:rFonts w:ascii="Times New Roman" w:hAnsi="Times New Roman" w:cs="Times New Roman"/>
          <w:sz w:val="28"/>
          <w:szCs w:val="28"/>
        </w:rPr>
        <w:t xml:space="preserve">для нормализации </w:t>
      </w:r>
      <w:r w:rsidR="002C34A5" w:rsidRPr="0046114B">
        <w:rPr>
          <w:rFonts w:ascii="Times New Roman" w:hAnsi="Times New Roman" w:cs="Times New Roman"/>
          <w:sz w:val="28"/>
          <w:szCs w:val="28"/>
        </w:rPr>
        <w:t>также можно найти, прочитав отчеты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от первого лица об опыте пребывания в ОИТ </w:t>
      </w:r>
      <w:r w:rsidR="002C34A5" w:rsidRPr="0046114B">
        <w:rPr>
          <w:rFonts w:ascii="Times New Roman" w:hAnsi="Times New Roman" w:cs="Times New Roman"/>
          <w:sz w:val="28"/>
          <w:szCs w:val="28"/>
        </w:rPr>
        <w:t>(например, журналист Дэвид Ааронович: ht</w:t>
      </w:r>
      <w:r w:rsidRPr="0046114B">
        <w:rPr>
          <w:rFonts w:ascii="Times New Roman" w:hAnsi="Times New Roman" w:cs="Times New Roman"/>
          <w:sz w:val="28"/>
          <w:szCs w:val="28"/>
        </w:rPr>
        <w:t xml:space="preserve">tps://bbc.in/2WuueQy),или путем посещения </w:t>
      </w:r>
      <w:r w:rsidR="002C34A5" w:rsidRPr="0046114B">
        <w:rPr>
          <w:rFonts w:ascii="Times New Roman" w:hAnsi="Times New Roman" w:cs="Times New Roman"/>
          <w:sz w:val="28"/>
          <w:szCs w:val="28"/>
        </w:rPr>
        <w:t>онлайн-ресурс</w:t>
      </w:r>
      <w:r w:rsidRPr="0046114B">
        <w:rPr>
          <w:rFonts w:ascii="Times New Roman" w:hAnsi="Times New Roman" w:cs="Times New Roman"/>
          <w:sz w:val="28"/>
          <w:szCs w:val="28"/>
        </w:rPr>
        <w:t>ов</w:t>
      </w:r>
      <w:r w:rsidR="002C34A5" w:rsidRPr="0046114B">
        <w:rPr>
          <w:rFonts w:ascii="Times New Roman" w:hAnsi="Times New Roman" w:cs="Times New Roman"/>
          <w:sz w:val="28"/>
          <w:szCs w:val="28"/>
        </w:rPr>
        <w:t xml:space="preserve"> или групп поддержки для выживших в ОИТ (например, Шаги ОИТ: </w:t>
      </w:r>
      <w:hyperlink r:id="rId10" w:history="1">
        <w:r w:rsidR="001822EF" w:rsidRPr="0046114B">
          <w:rPr>
            <w:rStyle w:val="a3"/>
            <w:rFonts w:ascii="Times New Roman" w:hAnsi="Times New Roman" w:cs="Times New Roman"/>
            <w:sz w:val="28"/>
            <w:szCs w:val="28"/>
          </w:rPr>
          <w:t>www.icusteps.org</w:t>
        </w:r>
      </w:hyperlink>
      <w:r w:rsidR="002C34A5" w:rsidRPr="0046114B">
        <w:rPr>
          <w:rFonts w:ascii="Times New Roman" w:hAnsi="Times New Roman" w:cs="Times New Roman"/>
          <w:sz w:val="28"/>
          <w:szCs w:val="28"/>
        </w:rPr>
        <w:t>)</w:t>
      </w:r>
      <w:r w:rsidR="001822EF" w:rsidRPr="0046114B">
        <w:rPr>
          <w:rFonts w:ascii="Times New Roman" w:hAnsi="Times New Roman" w:cs="Times New Roman"/>
          <w:sz w:val="28"/>
          <w:szCs w:val="28"/>
        </w:rPr>
        <w:t>.</w:t>
      </w:r>
    </w:p>
    <w:p w14:paraId="0B182524" w14:textId="77777777" w:rsidR="001822EF" w:rsidRPr="0046114B" w:rsidRDefault="001822EF" w:rsidP="002C34A5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8558F06" w14:textId="77777777" w:rsidR="001822EF" w:rsidRPr="0046114B" w:rsidRDefault="001822EF" w:rsidP="001822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Индивидуальное формулирование случая</w:t>
      </w:r>
    </w:p>
    <w:p w14:paraId="455CB4D1" w14:textId="77777777" w:rsidR="001822EF" w:rsidRPr="0046114B" w:rsidRDefault="001822EF" w:rsidP="0039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Еще одна ранняя задача КТ ПТСР - индивидуальное формулирование случая для пациента.</w:t>
      </w:r>
    </w:p>
    <w:p w14:paraId="10919563" w14:textId="77777777" w:rsidR="001822EF" w:rsidRPr="0046114B" w:rsidRDefault="001822EF" w:rsidP="0039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Это делается не так подробно, как на рис. 1, но включает в себя базовое описание основных процессов, поддерживающих </w:t>
      </w:r>
      <w:r w:rsidR="003942A1">
        <w:rPr>
          <w:rFonts w:ascii="Times New Roman" w:hAnsi="Times New Roman" w:cs="Times New Roman"/>
          <w:sz w:val="28"/>
          <w:szCs w:val="28"/>
        </w:rPr>
        <w:t xml:space="preserve">его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ПТСР (т. е. источники ощущения текущей угрозы и любые проблемные когнитивные или поведенческие стратегии; см. на веб-сайте ресурсов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OxCADAT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видео о процессе формулирования случая). В случае ПТСР после ОИТ мы также обсуждаем влияние контекста ОИТ на процессы памяти, подчеркивая, что нет ничего удивительного в том, что воспоминания </w:t>
      </w:r>
      <w:r w:rsidR="003942A1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Pr="0046114B">
        <w:rPr>
          <w:rFonts w:ascii="Times New Roman" w:hAnsi="Times New Roman" w:cs="Times New Roman"/>
          <w:sz w:val="28"/>
          <w:szCs w:val="28"/>
        </w:rPr>
        <w:t>о травмах было трудно осмыслить или «спрятать» в структуру памяти, учитыва</w:t>
      </w:r>
      <w:r w:rsidR="003942A1">
        <w:rPr>
          <w:rFonts w:ascii="Times New Roman" w:hAnsi="Times New Roman" w:cs="Times New Roman"/>
          <w:sz w:val="28"/>
          <w:szCs w:val="28"/>
        </w:rPr>
        <w:t xml:space="preserve">я интенсивный физиологический </w:t>
      </w:r>
      <w:r w:rsidRPr="0046114B">
        <w:rPr>
          <w:rFonts w:ascii="Times New Roman" w:hAnsi="Times New Roman" w:cs="Times New Roman"/>
          <w:sz w:val="28"/>
          <w:szCs w:val="28"/>
        </w:rPr>
        <w:t>опыт интенсивной терапии</w:t>
      </w:r>
      <w:r w:rsidR="003942A1">
        <w:rPr>
          <w:rFonts w:ascii="Times New Roman" w:hAnsi="Times New Roman" w:cs="Times New Roman"/>
          <w:sz w:val="28"/>
          <w:szCs w:val="28"/>
        </w:rPr>
        <w:t xml:space="preserve"> и обстановку ОИТ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3C1CBA2D" w14:textId="77777777" w:rsidR="001822EF" w:rsidRPr="0046114B" w:rsidRDefault="001822EF" w:rsidP="0039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Узнав немного о</w:t>
      </w:r>
      <w:r w:rsidR="003942A1">
        <w:rPr>
          <w:rFonts w:ascii="Times New Roman" w:hAnsi="Times New Roman" w:cs="Times New Roman"/>
          <w:sz w:val="28"/>
          <w:szCs w:val="28"/>
        </w:rPr>
        <w:t>б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опыте </w:t>
      </w:r>
      <w:r w:rsidR="00F9580E" w:rsidRPr="0046114B">
        <w:rPr>
          <w:rFonts w:ascii="Times New Roman" w:hAnsi="Times New Roman" w:cs="Times New Roman"/>
          <w:sz w:val="28"/>
          <w:szCs w:val="28"/>
        </w:rPr>
        <w:t xml:space="preserve">до госпитализации </w:t>
      </w:r>
      <w:r w:rsidRPr="0046114B">
        <w:rPr>
          <w:rFonts w:ascii="Times New Roman" w:hAnsi="Times New Roman" w:cs="Times New Roman"/>
          <w:sz w:val="28"/>
          <w:szCs w:val="28"/>
        </w:rPr>
        <w:t xml:space="preserve">и убеждениях пациента, можно также выявить </w:t>
      </w:r>
      <w:r w:rsidR="00F9580E" w:rsidRPr="0046114B">
        <w:rPr>
          <w:rFonts w:ascii="Times New Roman" w:hAnsi="Times New Roman" w:cs="Times New Roman"/>
          <w:sz w:val="28"/>
          <w:szCs w:val="28"/>
        </w:rPr>
        <w:t xml:space="preserve">их взаимосвязь с </w:t>
      </w:r>
      <w:r w:rsidRPr="0046114B">
        <w:rPr>
          <w:rFonts w:ascii="Times New Roman" w:hAnsi="Times New Roman" w:cs="Times New Roman"/>
          <w:sz w:val="28"/>
          <w:szCs w:val="28"/>
        </w:rPr>
        <w:t>содержание</w:t>
      </w:r>
      <w:r w:rsidR="00F9580E" w:rsidRPr="0046114B">
        <w:rPr>
          <w:rFonts w:ascii="Times New Roman" w:hAnsi="Times New Roman" w:cs="Times New Roman"/>
          <w:sz w:val="28"/>
          <w:szCs w:val="28"/>
        </w:rPr>
        <w:t>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бред</w:t>
      </w:r>
      <w:r w:rsidR="00F9580E" w:rsidRPr="0046114B">
        <w:rPr>
          <w:rFonts w:ascii="Times New Roman" w:hAnsi="Times New Roman" w:cs="Times New Roman"/>
          <w:sz w:val="28"/>
          <w:szCs w:val="28"/>
        </w:rPr>
        <w:t>овых идей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галлюцинаций. Полезно </w:t>
      </w:r>
      <w:r w:rsidR="00F9580E" w:rsidRPr="0046114B">
        <w:rPr>
          <w:rFonts w:ascii="Times New Roman" w:hAnsi="Times New Roman" w:cs="Times New Roman"/>
          <w:sz w:val="28"/>
          <w:szCs w:val="28"/>
        </w:rPr>
        <w:t>показать эти взаимо</w:t>
      </w:r>
      <w:r w:rsidRPr="0046114B">
        <w:rPr>
          <w:rFonts w:ascii="Times New Roman" w:hAnsi="Times New Roman" w:cs="Times New Roman"/>
          <w:sz w:val="28"/>
          <w:szCs w:val="28"/>
        </w:rPr>
        <w:t>связи пациент</w:t>
      </w:r>
      <w:r w:rsidR="00F9580E" w:rsidRPr="0046114B">
        <w:rPr>
          <w:rFonts w:ascii="Times New Roman" w:hAnsi="Times New Roman" w:cs="Times New Roman"/>
          <w:sz w:val="28"/>
          <w:szCs w:val="28"/>
        </w:rPr>
        <w:t>у</w:t>
      </w:r>
      <w:r w:rsidRPr="0046114B">
        <w:rPr>
          <w:rFonts w:ascii="Times New Roman" w:hAnsi="Times New Roman" w:cs="Times New Roman"/>
          <w:sz w:val="28"/>
          <w:szCs w:val="28"/>
        </w:rPr>
        <w:t>, чтобы</w:t>
      </w:r>
      <w:r w:rsidR="00F9580E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лучше понять их содержание.</w:t>
      </w:r>
    </w:p>
    <w:p w14:paraId="351F2791" w14:textId="77777777" w:rsidR="001822EF" w:rsidRPr="0046114B" w:rsidRDefault="001822EF" w:rsidP="00AB290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4B">
        <w:rPr>
          <w:rFonts w:ascii="Times New Roman" w:hAnsi="Times New Roman" w:cs="Times New Roman"/>
          <w:i/>
          <w:sz w:val="28"/>
          <w:szCs w:val="28"/>
        </w:rPr>
        <w:t>В детстве Шеннон подверглась сексуальному насилию со стороны своего дяди. В реанимации она испытала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 xml:space="preserve"> мучительные галлюцинации о  сексуальном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насили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>и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со стороны персонала. Обсудив с терапевтом,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>Шеннон поняла, что природа ее галлюцинаций могла быть обусловлена ​​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 xml:space="preserve">соответствующим </w:t>
      </w:r>
      <w:r w:rsidRPr="0046114B">
        <w:rPr>
          <w:rFonts w:ascii="Times New Roman" w:hAnsi="Times New Roman" w:cs="Times New Roman"/>
          <w:i/>
          <w:sz w:val="28"/>
          <w:szCs w:val="28"/>
        </w:rPr>
        <w:t>влиянием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46114B">
        <w:rPr>
          <w:rFonts w:ascii="Times New Roman" w:hAnsi="Times New Roman" w:cs="Times New Roman"/>
          <w:i/>
          <w:sz w:val="28"/>
          <w:szCs w:val="28"/>
        </w:rPr>
        <w:t>редыдущ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>ей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травм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>ы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. Вполне вероятно, что сотрудники иногда интимно касались Шеннон 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>по причинам медицинского характера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, например, при </w:t>
      </w:r>
      <w:r w:rsidR="003942A1">
        <w:rPr>
          <w:rFonts w:ascii="Times New Roman" w:hAnsi="Times New Roman" w:cs="Times New Roman"/>
          <w:i/>
          <w:sz w:val="28"/>
          <w:szCs w:val="28"/>
        </w:rPr>
        <w:t>промывании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 xml:space="preserve">установке </w:t>
      </w:r>
      <w:r w:rsidRPr="0046114B">
        <w:rPr>
          <w:rFonts w:ascii="Times New Roman" w:hAnsi="Times New Roman" w:cs="Times New Roman"/>
          <w:i/>
          <w:sz w:val="28"/>
          <w:szCs w:val="28"/>
        </w:rPr>
        <w:t>катетера. Шеннон знала, что она была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в сознании и вне сознания, часто </w:t>
      </w:r>
      <w:r w:rsidR="003942A1">
        <w:rPr>
          <w:rFonts w:ascii="Times New Roman" w:hAnsi="Times New Roman" w:cs="Times New Roman"/>
          <w:i/>
          <w:sz w:val="28"/>
          <w:szCs w:val="28"/>
        </w:rPr>
        <w:t>находилась в ОИТ в путаном состоянии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 xml:space="preserve">и понимала, что она, возможно, </w:t>
      </w:r>
      <w:r w:rsidRPr="0046114B">
        <w:rPr>
          <w:rFonts w:ascii="Times New Roman" w:hAnsi="Times New Roman" w:cs="Times New Roman"/>
          <w:i/>
          <w:sz w:val="28"/>
          <w:szCs w:val="28"/>
        </w:rPr>
        <w:t>неверно истолковал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>а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lastRenderedPageBreak/>
        <w:t>эти процедуры как сексуальное насилие, че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>го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она, по понятным причинам,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особенно 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 xml:space="preserve">сильно </w:t>
      </w:r>
      <w:r w:rsidRPr="0046114B">
        <w:rPr>
          <w:rFonts w:ascii="Times New Roman" w:hAnsi="Times New Roman" w:cs="Times New Roman"/>
          <w:i/>
          <w:sz w:val="28"/>
          <w:szCs w:val="28"/>
        </w:rPr>
        <w:t>боя</w:t>
      </w:r>
      <w:r w:rsidR="00F9580E" w:rsidRPr="0046114B">
        <w:rPr>
          <w:rFonts w:ascii="Times New Roman" w:hAnsi="Times New Roman" w:cs="Times New Roman"/>
          <w:i/>
          <w:sz w:val="28"/>
          <w:szCs w:val="28"/>
        </w:rPr>
        <w:t>лась.</w:t>
      </w:r>
    </w:p>
    <w:p w14:paraId="073DA9A4" w14:textId="77777777" w:rsidR="00F9580E" w:rsidRPr="0046114B" w:rsidRDefault="00F9580E" w:rsidP="00F9580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3A1A263" w14:textId="77777777" w:rsidR="00F9580E" w:rsidRPr="003942A1" w:rsidRDefault="00F9580E" w:rsidP="00F9580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42A1">
        <w:rPr>
          <w:rFonts w:ascii="Times New Roman" w:hAnsi="Times New Roman" w:cs="Times New Roman"/>
          <w:b/>
          <w:sz w:val="28"/>
          <w:szCs w:val="28"/>
        </w:rPr>
        <w:t>Восстановление</w:t>
      </w:r>
      <w:r w:rsidR="003942A1">
        <w:rPr>
          <w:rFonts w:ascii="Times New Roman" w:hAnsi="Times New Roman" w:cs="Times New Roman"/>
          <w:b/>
          <w:sz w:val="28"/>
          <w:szCs w:val="28"/>
        </w:rPr>
        <w:t>/воссоздание</w:t>
      </w:r>
      <w:r w:rsidRPr="00394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42A1">
        <w:rPr>
          <w:rFonts w:ascii="Times New Roman" w:hAnsi="Times New Roman" w:cs="Times New Roman"/>
          <w:b/>
          <w:sz w:val="28"/>
          <w:szCs w:val="28"/>
        </w:rPr>
        <w:t>В</w:t>
      </w:r>
      <w:r w:rsidRPr="003942A1">
        <w:rPr>
          <w:rFonts w:ascii="Times New Roman" w:hAnsi="Times New Roman" w:cs="Times New Roman"/>
          <w:b/>
          <w:sz w:val="28"/>
          <w:szCs w:val="28"/>
        </w:rPr>
        <w:t>ашей жизни</w:t>
      </w:r>
    </w:p>
    <w:p w14:paraId="4ADF9771" w14:textId="77777777" w:rsidR="00F9580E" w:rsidRPr="0046114B" w:rsidRDefault="00F9580E" w:rsidP="0039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Возврат к прежним ценным и любимым занятиям или </w:t>
      </w:r>
      <w:r w:rsidR="003942A1">
        <w:rPr>
          <w:rFonts w:ascii="Times New Roman" w:hAnsi="Times New Roman" w:cs="Times New Roman"/>
          <w:sz w:val="28"/>
          <w:szCs w:val="28"/>
        </w:rPr>
        <w:t xml:space="preserve">к </w:t>
      </w:r>
      <w:r w:rsidRPr="0046114B">
        <w:rPr>
          <w:rFonts w:ascii="Times New Roman" w:hAnsi="Times New Roman" w:cs="Times New Roman"/>
          <w:sz w:val="28"/>
          <w:szCs w:val="28"/>
        </w:rPr>
        <w:t xml:space="preserve">их аналогам после травмы является важной частью КТ ПТСР, которая начинается с самого первого сеанса  и рассматривается на каждой сессии. После </w:t>
      </w:r>
      <w:r w:rsidR="003942A1">
        <w:rPr>
          <w:rFonts w:ascii="Times New Roman" w:hAnsi="Times New Roman" w:cs="Times New Roman"/>
          <w:sz w:val="28"/>
          <w:szCs w:val="28"/>
        </w:rPr>
        <w:t>тяжелой (критической)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болезни, у некоторых пациентов наблюдаются значительные физические изменения, включая боль, инвалидность, рубцы, сексуальная дисфункция и постоянные симптомы хронических заболеваний. Долгосрочные физические последствия COVID-19 еще не известны, но </w:t>
      </w:r>
      <w:r w:rsidR="003942A1">
        <w:rPr>
          <w:rFonts w:ascii="Times New Roman" w:hAnsi="Times New Roman" w:cs="Times New Roman"/>
          <w:sz w:val="28"/>
          <w:szCs w:val="28"/>
        </w:rPr>
        <w:t xml:space="preserve">они </w:t>
      </w:r>
      <w:r w:rsidRPr="0046114B">
        <w:rPr>
          <w:rFonts w:ascii="Times New Roman" w:hAnsi="Times New Roman" w:cs="Times New Roman"/>
          <w:sz w:val="28"/>
          <w:szCs w:val="28"/>
        </w:rPr>
        <w:t xml:space="preserve">могут включать усталость и респираторные проблемы. Возможно, в жизни </w:t>
      </w:r>
      <w:r w:rsidR="007A11B5" w:rsidRPr="0046114B">
        <w:rPr>
          <w:rFonts w:ascii="Times New Roman" w:hAnsi="Times New Roman" w:cs="Times New Roman"/>
          <w:sz w:val="28"/>
          <w:szCs w:val="28"/>
        </w:rPr>
        <w:t xml:space="preserve">пациентов </w:t>
      </w:r>
      <w:r w:rsidRPr="0046114B">
        <w:rPr>
          <w:rFonts w:ascii="Times New Roman" w:hAnsi="Times New Roman" w:cs="Times New Roman"/>
          <w:sz w:val="28"/>
          <w:szCs w:val="28"/>
        </w:rPr>
        <w:t>произошли и другие существенные изменения, например</w:t>
      </w:r>
      <w:r w:rsidR="007A11B5" w:rsidRPr="0046114B">
        <w:rPr>
          <w:rFonts w:ascii="Times New Roman" w:hAnsi="Times New Roman" w:cs="Times New Roman"/>
          <w:sz w:val="28"/>
          <w:szCs w:val="28"/>
        </w:rPr>
        <w:t>, потеря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работы, финансовые проблемы или изменение образа жизни. Эти препятствия могут </w:t>
      </w:r>
      <w:r w:rsidR="007A11B5" w:rsidRPr="0046114B">
        <w:rPr>
          <w:rFonts w:ascii="Times New Roman" w:hAnsi="Times New Roman" w:cs="Times New Roman"/>
          <w:sz w:val="28"/>
          <w:szCs w:val="28"/>
        </w:rPr>
        <w:t>серьезно затруднить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полн</w:t>
      </w:r>
      <w:r w:rsidR="007A11B5" w:rsidRPr="0046114B">
        <w:rPr>
          <w:rFonts w:ascii="Times New Roman" w:hAnsi="Times New Roman" w:cs="Times New Roman"/>
          <w:sz w:val="28"/>
          <w:szCs w:val="28"/>
        </w:rPr>
        <w:t xml:space="preserve">ое возвращение  к </w:t>
      </w:r>
      <w:r w:rsidRPr="0046114B">
        <w:rPr>
          <w:rFonts w:ascii="Times New Roman" w:hAnsi="Times New Roman" w:cs="Times New Roman"/>
          <w:sz w:val="28"/>
          <w:szCs w:val="28"/>
        </w:rPr>
        <w:t>прежн</w:t>
      </w:r>
      <w:r w:rsidR="007A11B5" w:rsidRPr="0046114B">
        <w:rPr>
          <w:rFonts w:ascii="Times New Roman" w:hAnsi="Times New Roman" w:cs="Times New Roman"/>
          <w:sz w:val="28"/>
          <w:szCs w:val="28"/>
        </w:rPr>
        <w:t>ей жизни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7EC19DF8" w14:textId="77777777" w:rsidR="007A11B5" w:rsidRPr="0046114B" w:rsidRDefault="007A11B5" w:rsidP="00394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Возвращение к вашей жизни означает «воссоздание» вашей жизни после травмы. Работайте творчески и совместно с вашим пациентом, чтобы определить, что можно исправить, и как воспроизвести то, что было важно для пациента ранее в значимой деятельности в друг</w:t>
      </w:r>
      <w:r w:rsidR="00163BD7">
        <w:rPr>
          <w:rFonts w:ascii="Times New Roman" w:hAnsi="Times New Roman" w:cs="Times New Roman"/>
          <w:sz w:val="28"/>
          <w:szCs w:val="28"/>
        </w:rPr>
        <w:t>ом контексте</w:t>
      </w:r>
      <w:r w:rsidRPr="0046114B">
        <w:rPr>
          <w:rFonts w:ascii="Times New Roman" w:hAnsi="Times New Roman" w:cs="Times New Roman"/>
          <w:sz w:val="28"/>
          <w:szCs w:val="28"/>
        </w:rPr>
        <w:t xml:space="preserve">. Вам может потребоваться установить </w:t>
      </w:r>
      <w:r w:rsidR="00163BD7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Pr="0046114B">
        <w:rPr>
          <w:rFonts w:ascii="Times New Roman" w:hAnsi="Times New Roman" w:cs="Times New Roman"/>
          <w:sz w:val="28"/>
          <w:szCs w:val="28"/>
        </w:rPr>
        <w:t xml:space="preserve">темп работы с пациентом, чтобы </w:t>
      </w:r>
      <w:r w:rsidR="003D4DA2" w:rsidRPr="0046114B">
        <w:rPr>
          <w:rFonts w:ascii="Times New Roman" w:hAnsi="Times New Roman" w:cs="Times New Roman"/>
          <w:sz w:val="28"/>
          <w:szCs w:val="28"/>
        </w:rPr>
        <w:t>помогать справляться с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бол</w:t>
      </w:r>
      <w:r w:rsidR="003D4DA2" w:rsidRPr="0046114B">
        <w:rPr>
          <w:rFonts w:ascii="Times New Roman" w:hAnsi="Times New Roman" w:cs="Times New Roman"/>
          <w:sz w:val="28"/>
          <w:szCs w:val="28"/>
        </w:rPr>
        <w:t>ью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или инвалидност</w:t>
      </w:r>
      <w:r w:rsidR="003D4DA2" w:rsidRPr="0046114B">
        <w:rPr>
          <w:rFonts w:ascii="Times New Roman" w:hAnsi="Times New Roman" w:cs="Times New Roman"/>
          <w:sz w:val="28"/>
          <w:szCs w:val="28"/>
        </w:rPr>
        <w:t>ью. И это,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3D4DA2"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Pr="0046114B">
        <w:rPr>
          <w:rFonts w:ascii="Times New Roman" w:hAnsi="Times New Roman" w:cs="Times New Roman"/>
          <w:sz w:val="28"/>
          <w:szCs w:val="28"/>
        </w:rPr>
        <w:t xml:space="preserve">также будет меняться со временем, в зависимости от </w:t>
      </w:r>
      <w:r w:rsidR="003D4DA2" w:rsidRPr="0046114B">
        <w:rPr>
          <w:rFonts w:ascii="Times New Roman" w:hAnsi="Times New Roman" w:cs="Times New Roman"/>
          <w:sz w:val="28"/>
          <w:szCs w:val="28"/>
        </w:rPr>
        <w:t>сроков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3D4DA2" w:rsidRPr="0046114B">
        <w:rPr>
          <w:rFonts w:ascii="Times New Roman" w:hAnsi="Times New Roman" w:cs="Times New Roman"/>
          <w:sz w:val="28"/>
          <w:szCs w:val="28"/>
        </w:rPr>
        <w:t xml:space="preserve">обследования пациента </w:t>
      </w:r>
      <w:r w:rsidRPr="0046114B">
        <w:rPr>
          <w:rFonts w:ascii="Times New Roman" w:hAnsi="Times New Roman" w:cs="Times New Roman"/>
          <w:sz w:val="28"/>
          <w:szCs w:val="28"/>
        </w:rPr>
        <w:t>после интенсивной терапии</w:t>
      </w:r>
      <w:r w:rsidR="003D4DA2" w:rsidRPr="0046114B">
        <w:rPr>
          <w:rFonts w:ascii="Times New Roman" w:hAnsi="Times New Roman" w:cs="Times New Roman"/>
          <w:sz w:val="28"/>
          <w:szCs w:val="28"/>
        </w:rPr>
        <w:t xml:space="preserve"> и соответствующей </w:t>
      </w:r>
      <w:r w:rsidRPr="0046114B">
        <w:rPr>
          <w:rFonts w:ascii="Times New Roman" w:hAnsi="Times New Roman" w:cs="Times New Roman"/>
          <w:sz w:val="28"/>
          <w:szCs w:val="28"/>
        </w:rPr>
        <w:t>стадии</w:t>
      </w:r>
      <w:r w:rsidR="003D4DA2" w:rsidRPr="0046114B">
        <w:rPr>
          <w:rFonts w:ascii="Times New Roman" w:hAnsi="Times New Roman" w:cs="Times New Roman"/>
          <w:sz w:val="28"/>
          <w:szCs w:val="28"/>
        </w:rPr>
        <w:t xml:space="preserve"> его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3D4DA2" w:rsidRPr="0046114B">
        <w:rPr>
          <w:rFonts w:ascii="Times New Roman" w:hAnsi="Times New Roman" w:cs="Times New Roman"/>
          <w:sz w:val="28"/>
          <w:szCs w:val="28"/>
        </w:rPr>
        <w:t>го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 w:rsidR="003D4DA2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. Планы </w:t>
      </w:r>
      <w:r w:rsidR="00394EE6" w:rsidRPr="0046114B">
        <w:rPr>
          <w:rFonts w:ascii="Times New Roman" w:hAnsi="Times New Roman" w:cs="Times New Roman"/>
          <w:sz w:val="28"/>
          <w:szCs w:val="28"/>
        </w:rPr>
        <w:t>на будущее по восстановлению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ваши</w:t>
      </w:r>
      <w:r w:rsidR="00394EE6" w:rsidRPr="0046114B">
        <w:rPr>
          <w:rFonts w:ascii="Times New Roman" w:hAnsi="Times New Roman" w:cs="Times New Roman"/>
          <w:sz w:val="28"/>
          <w:szCs w:val="28"/>
        </w:rPr>
        <w:t>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жизненны</w:t>
      </w:r>
      <w:r w:rsidR="00394EE6" w:rsidRPr="0046114B">
        <w:rPr>
          <w:rFonts w:ascii="Times New Roman" w:hAnsi="Times New Roman" w:cs="Times New Roman"/>
          <w:sz w:val="28"/>
          <w:szCs w:val="28"/>
        </w:rPr>
        <w:t>х задач могут быть увязаны с</w:t>
      </w:r>
      <w:r w:rsidR="003D4DA2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дальнейши</w:t>
      </w:r>
      <w:r w:rsidR="00394EE6" w:rsidRPr="0046114B">
        <w:rPr>
          <w:rFonts w:ascii="Times New Roman" w:hAnsi="Times New Roman" w:cs="Times New Roman"/>
          <w:sz w:val="28"/>
          <w:szCs w:val="28"/>
        </w:rPr>
        <w:t>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394EE6" w:rsidRPr="0046114B">
        <w:rPr>
          <w:rFonts w:ascii="Times New Roman" w:hAnsi="Times New Roman" w:cs="Times New Roman"/>
          <w:sz w:val="28"/>
          <w:szCs w:val="28"/>
        </w:rPr>
        <w:t xml:space="preserve">улучшением </w:t>
      </w:r>
      <w:r w:rsidRPr="0046114B">
        <w:rPr>
          <w:rFonts w:ascii="Times New Roman" w:hAnsi="Times New Roman" w:cs="Times New Roman"/>
          <w:sz w:val="28"/>
          <w:szCs w:val="28"/>
        </w:rPr>
        <w:t>физиче</w:t>
      </w:r>
      <w:r w:rsidR="00394EE6" w:rsidRPr="0046114B">
        <w:rPr>
          <w:rFonts w:ascii="Times New Roman" w:hAnsi="Times New Roman" w:cs="Times New Roman"/>
          <w:sz w:val="28"/>
          <w:szCs w:val="28"/>
        </w:rPr>
        <w:t>ского состояния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64D61DB7" w14:textId="77777777" w:rsidR="00394EE6" w:rsidRPr="0046114B" w:rsidRDefault="00394EE6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114B">
        <w:rPr>
          <w:rFonts w:ascii="Times New Roman" w:hAnsi="Times New Roman" w:cs="Times New Roman"/>
          <w:i/>
          <w:sz w:val="28"/>
          <w:szCs w:val="28"/>
        </w:rPr>
        <w:t>Гвилим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до болезни и лечения в реанимации был старшим офицером полиции. Его оказался в состоянии частичного паралича с сильными болями, в связи с чем ему пришлось отказаться от своей карьеры в полиции и некоторых своих увлечений. </w:t>
      </w:r>
      <w:proofErr w:type="spellStart"/>
      <w:r w:rsidRPr="0046114B">
        <w:rPr>
          <w:rFonts w:ascii="Times New Roman" w:hAnsi="Times New Roman" w:cs="Times New Roman"/>
          <w:i/>
          <w:sz w:val="28"/>
          <w:szCs w:val="28"/>
        </w:rPr>
        <w:t>Гвилим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и его терапевт вместе работали над тем, как восстановить  его прежний жизненный уклад. </w:t>
      </w:r>
      <w:proofErr w:type="spellStart"/>
      <w:r w:rsidRPr="0046114B">
        <w:rPr>
          <w:rFonts w:ascii="Times New Roman" w:hAnsi="Times New Roman" w:cs="Times New Roman"/>
          <w:i/>
          <w:sz w:val="28"/>
          <w:szCs w:val="28"/>
        </w:rPr>
        <w:t>Oни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i/>
          <w:sz w:val="28"/>
          <w:szCs w:val="28"/>
        </w:rPr>
        <w:t>началм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с перечисления того, что любил </w:t>
      </w:r>
      <w:proofErr w:type="spellStart"/>
      <w:r w:rsidRPr="0046114B">
        <w:rPr>
          <w:rFonts w:ascii="Times New Roman" w:hAnsi="Times New Roman" w:cs="Times New Roman"/>
          <w:i/>
          <w:sz w:val="28"/>
          <w:szCs w:val="28"/>
        </w:rPr>
        <w:t>Гвилим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, но все еще мог делать, в том числе смотреть спортивные программы по телевизору, ходить в паб с друзьями и сидеть в саду с женой, и составили план возобновления этой деятельности. Затем они обсудили, что нравилось </w:t>
      </w:r>
      <w:proofErr w:type="spellStart"/>
      <w:r w:rsidRPr="0046114B">
        <w:rPr>
          <w:rFonts w:ascii="Times New Roman" w:hAnsi="Times New Roman" w:cs="Times New Roman"/>
          <w:i/>
          <w:sz w:val="28"/>
          <w:szCs w:val="28"/>
        </w:rPr>
        <w:t>Гвилиму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в его работе, и его другие увлечения. В качестве таковых, </w:t>
      </w:r>
      <w:proofErr w:type="spellStart"/>
      <w:r w:rsidRPr="0046114B">
        <w:rPr>
          <w:rFonts w:ascii="Times New Roman" w:hAnsi="Times New Roman" w:cs="Times New Roman"/>
          <w:i/>
          <w:sz w:val="28"/>
          <w:szCs w:val="28"/>
        </w:rPr>
        <w:t>Гвилим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определил чувство, 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которое возникает, когда он делает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что-то положительное для своего сообщества, 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 xml:space="preserve">отношения </w:t>
      </w:r>
      <w:r w:rsidRPr="0046114B">
        <w:rPr>
          <w:rFonts w:ascii="Times New Roman" w:hAnsi="Times New Roman" w:cs="Times New Roman"/>
          <w:i/>
          <w:sz w:val="28"/>
          <w:szCs w:val="28"/>
        </w:rPr>
        <w:t>товариществ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а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внутри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команд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ы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и физическая активность. Они обсудили другие возможности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достичь этих целей способами, которые были физически возможны для </w:t>
      </w:r>
      <w:proofErr w:type="spellStart"/>
      <w:r w:rsidRPr="0046114B">
        <w:rPr>
          <w:rFonts w:ascii="Times New Roman" w:hAnsi="Times New Roman" w:cs="Times New Roman"/>
          <w:i/>
          <w:sz w:val="28"/>
          <w:szCs w:val="28"/>
        </w:rPr>
        <w:t>Гвилима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. Он решил 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 xml:space="preserve">приступить к </w:t>
      </w:r>
      <w:proofErr w:type="spellStart"/>
      <w:r w:rsidR="00F92A57" w:rsidRPr="0046114B">
        <w:rPr>
          <w:rFonts w:ascii="Times New Roman" w:hAnsi="Times New Roman" w:cs="Times New Roman"/>
          <w:i/>
          <w:sz w:val="28"/>
          <w:szCs w:val="28"/>
        </w:rPr>
        <w:t>в</w:t>
      </w:r>
      <w:r w:rsidRPr="0046114B">
        <w:rPr>
          <w:rFonts w:ascii="Times New Roman" w:hAnsi="Times New Roman" w:cs="Times New Roman"/>
          <w:i/>
          <w:sz w:val="28"/>
          <w:szCs w:val="28"/>
        </w:rPr>
        <w:t>олонтерств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у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в местной благотворительной организации, выпуск информационного бюллетеня, 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что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он мог делать из дома. Он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Pr="004611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использовал свой опыт для 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организации так называемого «</w:t>
      </w:r>
      <w:r w:rsidRPr="0046114B">
        <w:rPr>
          <w:rFonts w:ascii="Times New Roman" w:hAnsi="Times New Roman" w:cs="Times New Roman"/>
          <w:i/>
          <w:sz w:val="28"/>
          <w:szCs w:val="28"/>
        </w:rPr>
        <w:t>Соседского дозора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в своем районе, 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 xml:space="preserve">что также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 xml:space="preserve">дало дополнительную  </w:t>
      </w:r>
      <w:r w:rsidRPr="0046114B">
        <w:rPr>
          <w:rFonts w:ascii="Times New Roman" w:hAnsi="Times New Roman" w:cs="Times New Roman"/>
          <w:i/>
          <w:sz w:val="28"/>
          <w:szCs w:val="28"/>
        </w:rPr>
        <w:t>выгод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у в том</w:t>
      </w:r>
      <w:r w:rsidRPr="0046114B">
        <w:rPr>
          <w:rFonts w:ascii="Times New Roman" w:hAnsi="Times New Roman" w:cs="Times New Roman"/>
          <w:i/>
          <w:sz w:val="28"/>
          <w:szCs w:val="28"/>
        </w:rPr>
        <w:t>, чтобы лучше узнать своих соседей. Он приложил усилия, чтобы оставаться на связи с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>коллег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ами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и друзья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ми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и планирова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ть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встре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>чи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с ними. </w:t>
      </w:r>
      <w:proofErr w:type="spellStart"/>
      <w:r w:rsidRPr="0046114B">
        <w:rPr>
          <w:rFonts w:ascii="Times New Roman" w:hAnsi="Times New Roman" w:cs="Times New Roman"/>
          <w:i/>
          <w:sz w:val="28"/>
          <w:szCs w:val="28"/>
        </w:rPr>
        <w:t>Гвилим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тоже начал постепенно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улучшить </w:t>
      </w:r>
      <w:r w:rsidR="00F92A57" w:rsidRPr="0046114B">
        <w:rPr>
          <w:rFonts w:ascii="Times New Roman" w:hAnsi="Times New Roman" w:cs="Times New Roman"/>
          <w:i/>
          <w:sz w:val="28"/>
          <w:szCs w:val="28"/>
        </w:rPr>
        <w:t xml:space="preserve">свою </w:t>
      </w:r>
      <w:r w:rsidRPr="0046114B">
        <w:rPr>
          <w:rFonts w:ascii="Times New Roman" w:hAnsi="Times New Roman" w:cs="Times New Roman"/>
          <w:i/>
          <w:sz w:val="28"/>
          <w:szCs w:val="28"/>
        </w:rPr>
        <w:t>физическую форму, используя план, предложенный ему физиотерапевтами больницы.</w:t>
      </w:r>
    </w:p>
    <w:p w14:paraId="053EE19B" w14:textId="77777777" w:rsidR="00DD3C7A" w:rsidRPr="0046114B" w:rsidRDefault="00DD3C7A" w:rsidP="00394EE6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5861AEE7" w14:textId="77777777" w:rsidR="00DD3C7A" w:rsidRPr="0046114B" w:rsidRDefault="00DD3C7A" w:rsidP="00DD3C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Методы, фокусированные на памяти</w:t>
      </w:r>
    </w:p>
    <w:p w14:paraId="367FCB94" w14:textId="77777777" w:rsidR="00DD3C7A" w:rsidRPr="0046114B" w:rsidRDefault="00DD3C7A" w:rsidP="00DD3C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 xml:space="preserve">Обновление </w:t>
      </w:r>
      <w:r w:rsidR="00112E08" w:rsidRPr="0046114B">
        <w:rPr>
          <w:rFonts w:ascii="Times New Roman" w:hAnsi="Times New Roman" w:cs="Times New Roman"/>
          <w:b/>
          <w:sz w:val="28"/>
          <w:szCs w:val="28"/>
        </w:rPr>
        <w:t xml:space="preserve">(актуализация) </w:t>
      </w:r>
      <w:r w:rsidRPr="0046114B">
        <w:rPr>
          <w:rFonts w:ascii="Times New Roman" w:hAnsi="Times New Roman" w:cs="Times New Roman"/>
          <w:b/>
          <w:sz w:val="28"/>
          <w:szCs w:val="28"/>
        </w:rPr>
        <w:t>воспоминаний о травмах</w:t>
      </w:r>
    </w:p>
    <w:p w14:paraId="5FB1C9AD" w14:textId="77777777" w:rsidR="00DD3C7A" w:rsidRPr="0046114B" w:rsidRDefault="00DD3C7A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Первый шаг к обновлению 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(актуализации) воспоминаний о травмах </w:t>
      </w:r>
      <w:r w:rsidR="00163BD7">
        <w:rPr>
          <w:rFonts w:ascii="Times New Roman" w:hAnsi="Times New Roman" w:cs="Times New Roman"/>
          <w:sz w:val="28"/>
          <w:szCs w:val="28"/>
        </w:rPr>
        <w:t>в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 КТ ПТСР</w:t>
      </w:r>
      <w:r w:rsidRPr="0046114B">
        <w:rPr>
          <w:rFonts w:ascii="Times New Roman" w:hAnsi="Times New Roman" w:cs="Times New Roman"/>
          <w:sz w:val="28"/>
          <w:szCs w:val="28"/>
        </w:rPr>
        <w:t xml:space="preserve"> - это доступ к проблемным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 оценкам (значениям)</w:t>
      </w:r>
      <w:r w:rsidRPr="0046114B">
        <w:rPr>
          <w:rFonts w:ascii="Times New Roman" w:hAnsi="Times New Roman" w:cs="Times New Roman"/>
          <w:sz w:val="28"/>
          <w:szCs w:val="28"/>
        </w:rPr>
        <w:t xml:space="preserve"> через воображаемое переживание или создание письменного </w:t>
      </w:r>
      <w:r w:rsidR="0071646D" w:rsidRPr="0046114B">
        <w:rPr>
          <w:rFonts w:ascii="Times New Roman" w:hAnsi="Times New Roman" w:cs="Times New Roman"/>
          <w:sz w:val="28"/>
          <w:szCs w:val="28"/>
        </w:rPr>
        <w:t>рассказа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(нарратива) </w:t>
      </w:r>
      <w:r w:rsidRPr="0046114B">
        <w:rPr>
          <w:rFonts w:ascii="Times New Roman" w:hAnsi="Times New Roman" w:cs="Times New Roman"/>
          <w:sz w:val="28"/>
          <w:szCs w:val="28"/>
        </w:rPr>
        <w:t>об опыте. Так как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пребывание в </w:t>
      </w:r>
      <w:r w:rsidR="00112E08" w:rsidRPr="0046114B">
        <w:rPr>
          <w:rFonts w:ascii="Times New Roman" w:hAnsi="Times New Roman" w:cs="Times New Roman"/>
          <w:sz w:val="28"/>
          <w:szCs w:val="28"/>
        </w:rPr>
        <w:t>ОИТ может носить длительный характер</w:t>
      </w:r>
      <w:r w:rsidRPr="0046114B">
        <w:rPr>
          <w:rFonts w:ascii="Times New Roman" w:hAnsi="Times New Roman" w:cs="Times New Roman"/>
          <w:sz w:val="28"/>
          <w:szCs w:val="28"/>
        </w:rPr>
        <w:t>, и пациент может быть в сознании только часть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 времени, 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будет весьма сложно 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испытывать 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весь спектр </w:t>
      </w:r>
      <w:r w:rsidRPr="0046114B">
        <w:rPr>
          <w:rFonts w:ascii="Times New Roman" w:hAnsi="Times New Roman" w:cs="Times New Roman"/>
          <w:sz w:val="28"/>
          <w:szCs w:val="28"/>
        </w:rPr>
        <w:t>пережива</w:t>
      </w:r>
      <w:r w:rsidR="00112E08" w:rsidRPr="0046114B">
        <w:rPr>
          <w:rFonts w:ascii="Times New Roman" w:hAnsi="Times New Roman" w:cs="Times New Roman"/>
          <w:sz w:val="28"/>
          <w:szCs w:val="28"/>
        </w:rPr>
        <w:t>ни</w:t>
      </w:r>
      <w:r w:rsidR="0071646D" w:rsidRPr="0046114B">
        <w:rPr>
          <w:rFonts w:ascii="Times New Roman" w:hAnsi="Times New Roman" w:cs="Times New Roman"/>
          <w:sz w:val="28"/>
          <w:szCs w:val="28"/>
        </w:rPr>
        <w:t>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112E08" w:rsidRPr="0046114B">
        <w:rPr>
          <w:rFonts w:ascii="Times New Roman" w:hAnsi="Times New Roman" w:cs="Times New Roman"/>
          <w:sz w:val="28"/>
          <w:szCs w:val="28"/>
        </w:rPr>
        <w:t>вновь или писать об опыте в ОИТ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подробно от начала до конца. Пациенты 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в  ОИТ </w:t>
      </w:r>
      <w:r w:rsidRPr="0046114B">
        <w:rPr>
          <w:rFonts w:ascii="Times New Roman" w:hAnsi="Times New Roman" w:cs="Times New Roman"/>
          <w:sz w:val="28"/>
          <w:szCs w:val="28"/>
        </w:rPr>
        <w:t>часто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 теряют чувство времени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особенно если они испытывают делирий. 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В случаях, когда это </w:t>
      </w:r>
      <w:r w:rsidRPr="0046114B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может оказаться </w:t>
      </w:r>
      <w:r w:rsidRPr="0046114B">
        <w:rPr>
          <w:rFonts w:ascii="Times New Roman" w:hAnsi="Times New Roman" w:cs="Times New Roman"/>
          <w:sz w:val="28"/>
          <w:szCs w:val="28"/>
        </w:rPr>
        <w:t>полезн</w:t>
      </w:r>
      <w:r w:rsidR="00112E08" w:rsidRPr="0046114B">
        <w:rPr>
          <w:rFonts w:ascii="Times New Roman" w:hAnsi="Times New Roman" w:cs="Times New Roman"/>
          <w:sz w:val="28"/>
          <w:szCs w:val="28"/>
        </w:rPr>
        <w:t>ым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для построения приблизительного графика их пребывания </w:t>
      </w:r>
      <w:r w:rsidR="00163BD7">
        <w:rPr>
          <w:rFonts w:ascii="Times New Roman" w:hAnsi="Times New Roman" w:cs="Times New Roman"/>
          <w:sz w:val="28"/>
          <w:szCs w:val="28"/>
        </w:rPr>
        <w:t>в отделении интенсивной терапии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овать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информацию из медицинских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запис</w:t>
      </w:r>
      <w:r w:rsidR="00112E08" w:rsidRPr="0046114B">
        <w:rPr>
          <w:rFonts w:ascii="Times New Roman" w:hAnsi="Times New Roman" w:cs="Times New Roman"/>
          <w:sz w:val="28"/>
          <w:szCs w:val="28"/>
        </w:rPr>
        <w:t>ей</w:t>
      </w:r>
      <w:r w:rsidRPr="0046114B">
        <w:rPr>
          <w:rFonts w:ascii="Times New Roman" w:hAnsi="Times New Roman" w:cs="Times New Roman"/>
          <w:sz w:val="28"/>
          <w:szCs w:val="28"/>
        </w:rPr>
        <w:t>, дневник</w:t>
      </w:r>
      <w:r w:rsidR="00112E08" w:rsidRPr="0046114B">
        <w:rPr>
          <w:rFonts w:ascii="Times New Roman" w:hAnsi="Times New Roman" w:cs="Times New Roman"/>
          <w:sz w:val="28"/>
          <w:szCs w:val="28"/>
        </w:rPr>
        <w:t>ов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интенсивной терапии (которые используются в некоторых отделениях) и воспоминания </w:t>
      </w:r>
      <w:r w:rsidR="00112E08" w:rsidRPr="0046114B">
        <w:rPr>
          <w:rFonts w:ascii="Times New Roman" w:hAnsi="Times New Roman" w:cs="Times New Roman"/>
          <w:sz w:val="28"/>
          <w:szCs w:val="28"/>
        </w:rPr>
        <w:t>членов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семьи или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друз</w:t>
      </w:r>
      <w:r w:rsidR="00112E08" w:rsidRPr="0046114B">
        <w:rPr>
          <w:rFonts w:ascii="Times New Roman" w:hAnsi="Times New Roman" w:cs="Times New Roman"/>
          <w:sz w:val="28"/>
          <w:szCs w:val="28"/>
        </w:rPr>
        <w:t>ей</w:t>
      </w:r>
      <w:r w:rsidRPr="0046114B">
        <w:rPr>
          <w:rFonts w:ascii="Times New Roman" w:hAnsi="Times New Roman" w:cs="Times New Roman"/>
          <w:sz w:val="28"/>
          <w:szCs w:val="28"/>
        </w:rPr>
        <w:t>, которые, даже если им не разрешили посещать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 пациента</w:t>
      </w:r>
      <w:r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="00112E08" w:rsidRPr="0046114B">
        <w:rPr>
          <w:rFonts w:ascii="Times New Roman" w:hAnsi="Times New Roman" w:cs="Times New Roman"/>
          <w:sz w:val="28"/>
          <w:szCs w:val="28"/>
        </w:rPr>
        <w:t>с надеждой получали регулярную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112E08" w:rsidRPr="0046114B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46114B">
        <w:rPr>
          <w:rFonts w:ascii="Times New Roman" w:hAnsi="Times New Roman" w:cs="Times New Roman"/>
          <w:sz w:val="28"/>
          <w:szCs w:val="28"/>
        </w:rPr>
        <w:t xml:space="preserve">из палаты. Это дает 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46114B">
        <w:rPr>
          <w:rFonts w:ascii="Times New Roman" w:hAnsi="Times New Roman" w:cs="Times New Roman"/>
          <w:sz w:val="28"/>
          <w:szCs w:val="28"/>
        </w:rPr>
        <w:t>обзор</w:t>
      </w:r>
      <w:r w:rsidR="0071646D" w:rsidRPr="0046114B">
        <w:rPr>
          <w:rFonts w:ascii="Times New Roman" w:hAnsi="Times New Roman" w:cs="Times New Roman"/>
          <w:sz w:val="28"/>
          <w:szCs w:val="28"/>
        </w:rPr>
        <w:t>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хода </w:t>
      </w:r>
      <w:r w:rsidRPr="0046114B">
        <w:rPr>
          <w:rFonts w:ascii="Times New Roman" w:hAnsi="Times New Roman" w:cs="Times New Roman"/>
          <w:sz w:val="28"/>
          <w:szCs w:val="28"/>
        </w:rPr>
        <w:t>пребывания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 в ОИТ,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а </w:t>
      </w:r>
      <w:r w:rsidRPr="0046114B">
        <w:rPr>
          <w:rFonts w:ascii="Times New Roman" w:hAnsi="Times New Roman" w:cs="Times New Roman"/>
          <w:sz w:val="28"/>
          <w:szCs w:val="28"/>
        </w:rPr>
        <w:t>воспоминани</w:t>
      </w:r>
      <w:r w:rsidR="0071646D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 травмах, которые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в настоящее время повторно пережива</w:t>
      </w:r>
      <w:r w:rsidR="0071646D" w:rsidRPr="0046114B">
        <w:rPr>
          <w:rFonts w:ascii="Times New Roman" w:hAnsi="Times New Roman" w:cs="Times New Roman"/>
          <w:sz w:val="28"/>
          <w:szCs w:val="28"/>
        </w:rPr>
        <w:t>ются,  могут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быть идентифицирован</w:t>
      </w:r>
      <w:r w:rsidR="0071646D" w:rsidRPr="0046114B">
        <w:rPr>
          <w:rFonts w:ascii="Times New Roman" w:hAnsi="Times New Roman" w:cs="Times New Roman"/>
          <w:sz w:val="28"/>
          <w:szCs w:val="28"/>
        </w:rPr>
        <w:t>ы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отмечен</w:t>
      </w:r>
      <w:r w:rsidR="0071646D" w:rsidRPr="0046114B">
        <w:rPr>
          <w:rFonts w:ascii="Times New Roman" w:hAnsi="Times New Roman" w:cs="Times New Roman"/>
          <w:sz w:val="28"/>
          <w:szCs w:val="28"/>
        </w:rPr>
        <w:t>ы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на временной шкале.</w:t>
      </w:r>
    </w:p>
    <w:p w14:paraId="4292D4AE" w14:textId="77777777" w:rsidR="00DD3C7A" w:rsidRPr="0046114B" w:rsidRDefault="00DD3C7A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Написание рассказа о том, что помнит пациент, также полезно для обзора их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 о</w:t>
      </w:r>
      <w:r w:rsidRPr="0046114B">
        <w:rPr>
          <w:rFonts w:ascii="Times New Roman" w:hAnsi="Times New Roman" w:cs="Times New Roman"/>
          <w:sz w:val="28"/>
          <w:szCs w:val="28"/>
        </w:rPr>
        <w:t>пыт</w:t>
      </w:r>
      <w:r w:rsidR="0071646D" w:rsidRPr="0046114B">
        <w:rPr>
          <w:rFonts w:ascii="Times New Roman" w:hAnsi="Times New Roman" w:cs="Times New Roman"/>
          <w:sz w:val="28"/>
          <w:szCs w:val="28"/>
        </w:rPr>
        <w:t>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реанимации и выявлени</w:t>
      </w:r>
      <w:r w:rsidR="0071646D" w:rsidRPr="0046114B">
        <w:rPr>
          <w:rFonts w:ascii="Times New Roman" w:hAnsi="Times New Roman" w:cs="Times New Roman"/>
          <w:sz w:val="28"/>
          <w:szCs w:val="28"/>
        </w:rPr>
        <w:t>я горячих точек (моментов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пиковых эмоциональных переживаний во время травм</w:t>
      </w:r>
      <w:r w:rsidR="0071646D" w:rsidRPr="0046114B">
        <w:rPr>
          <w:rFonts w:ascii="Times New Roman" w:hAnsi="Times New Roman" w:cs="Times New Roman"/>
          <w:sz w:val="28"/>
          <w:szCs w:val="28"/>
        </w:rPr>
        <w:t>атических воспоминаний</w:t>
      </w:r>
      <w:r w:rsidRPr="0046114B">
        <w:rPr>
          <w:rFonts w:ascii="Times New Roman" w:hAnsi="Times New Roman" w:cs="Times New Roman"/>
          <w:sz w:val="28"/>
          <w:szCs w:val="28"/>
        </w:rPr>
        <w:t xml:space="preserve">). Пациенты и терапевт могут обсудить различные возможности возникновения запутанных моментов, 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в определенные моменты </w:t>
      </w:r>
      <w:r w:rsidRPr="0046114B">
        <w:rPr>
          <w:rFonts w:ascii="Times New Roman" w:hAnsi="Times New Roman" w:cs="Times New Roman"/>
          <w:sz w:val="28"/>
          <w:szCs w:val="28"/>
        </w:rPr>
        <w:t>писать вместе и строить правдоподобную последовательность событий. Путаница и пробелы</w:t>
      </w:r>
      <w:r w:rsidR="00163BD7">
        <w:rPr>
          <w:rFonts w:ascii="Times New Roman" w:hAnsi="Times New Roman" w:cs="Times New Roman"/>
          <w:sz w:val="28"/>
          <w:szCs w:val="28"/>
        </w:rPr>
        <w:t xml:space="preserve"> </w:t>
      </w:r>
      <w:r w:rsidR="0071646D" w:rsidRPr="0046114B">
        <w:rPr>
          <w:rFonts w:ascii="Times New Roman" w:hAnsi="Times New Roman" w:cs="Times New Roman"/>
          <w:sz w:val="28"/>
          <w:szCs w:val="28"/>
        </w:rPr>
        <w:t>признаю</w:t>
      </w:r>
      <w:r w:rsidRPr="0046114B">
        <w:rPr>
          <w:rFonts w:ascii="Times New Roman" w:hAnsi="Times New Roman" w:cs="Times New Roman"/>
          <w:sz w:val="28"/>
          <w:szCs w:val="28"/>
        </w:rPr>
        <w:t>тся в повеств</w:t>
      </w:r>
      <w:r w:rsidR="00163BD7">
        <w:rPr>
          <w:rFonts w:ascii="Times New Roman" w:hAnsi="Times New Roman" w:cs="Times New Roman"/>
          <w:sz w:val="28"/>
          <w:szCs w:val="28"/>
        </w:rPr>
        <w:t>овании («следующее, что я помню…</w:t>
      </w:r>
      <w:r w:rsidRPr="0046114B">
        <w:rPr>
          <w:rFonts w:ascii="Times New Roman" w:hAnsi="Times New Roman" w:cs="Times New Roman"/>
          <w:sz w:val="28"/>
          <w:szCs w:val="28"/>
        </w:rPr>
        <w:t>»). Терапевт наблюдает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реакции, такие как признаки диссоциации, слабость, спутанность сознания, тошнота или боль, чтобы оценить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 характер их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взаимодействия с воспоминаниями о травмах</w:t>
      </w:r>
      <w:r w:rsidR="0071646D" w:rsidRPr="0046114B">
        <w:rPr>
          <w:rFonts w:ascii="Times New Roman" w:hAnsi="Times New Roman" w:cs="Times New Roman"/>
          <w:sz w:val="28"/>
          <w:szCs w:val="28"/>
        </w:rPr>
        <w:t>,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может напоминать пациенту о настоящем</w:t>
      </w:r>
      <w:r w:rsidR="0071646D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по мере необходимости или использ</w:t>
      </w:r>
      <w:r w:rsidR="00E03980" w:rsidRPr="0046114B">
        <w:rPr>
          <w:rFonts w:ascii="Times New Roman" w:hAnsi="Times New Roman" w:cs="Times New Roman"/>
          <w:sz w:val="28"/>
          <w:szCs w:val="28"/>
        </w:rPr>
        <w:t>овать меры повышения физического напряжения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E03980" w:rsidRPr="0046114B">
        <w:rPr>
          <w:rFonts w:ascii="Times New Roman" w:hAnsi="Times New Roman" w:cs="Times New Roman"/>
          <w:sz w:val="28"/>
          <w:szCs w:val="28"/>
        </w:rPr>
        <w:t>(</w:t>
      </w:r>
      <w:r w:rsidR="00E03980" w:rsidRPr="0046114B">
        <w:rPr>
          <w:rFonts w:ascii="Times New Roman" w:hAnsi="Times New Roman" w:cs="Times New Roman"/>
          <w:sz w:val="28"/>
          <w:szCs w:val="28"/>
          <w:lang w:val="en-US"/>
        </w:rPr>
        <w:t>applied</w:t>
      </w:r>
      <w:r w:rsidR="00E03980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E03980" w:rsidRPr="0046114B">
        <w:rPr>
          <w:rFonts w:ascii="Times New Roman" w:hAnsi="Times New Roman" w:cs="Times New Roman"/>
          <w:sz w:val="28"/>
          <w:szCs w:val="28"/>
          <w:lang w:val="en-US"/>
        </w:rPr>
        <w:t>tension</w:t>
      </w:r>
      <w:r w:rsidR="00E03980" w:rsidRPr="0046114B">
        <w:rPr>
          <w:rFonts w:ascii="Times New Roman" w:hAnsi="Times New Roman" w:cs="Times New Roman"/>
          <w:sz w:val="28"/>
          <w:szCs w:val="28"/>
        </w:rPr>
        <w:t>)</w:t>
      </w:r>
      <w:r w:rsidRPr="0046114B">
        <w:rPr>
          <w:rFonts w:ascii="Times New Roman" w:hAnsi="Times New Roman" w:cs="Times New Roman"/>
          <w:sz w:val="28"/>
          <w:szCs w:val="28"/>
        </w:rPr>
        <w:t>, если пациент начинает чувствовать слабость</w:t>
      </w:r>
      <w:r w:rsidR="00E03980" w:rsidRPr="0046114B">
        <w:rPr>
          <w:rFonts w:ascii="Times New Roman" w:hAnsi="Times New Roman" w:cs="Times New Roman"/>
          <w:sz w:val="28"/>
          <w:szCs w:val="28"/>
        </w:rPr>
        <w:t xml:space="preserve"> (головокружение)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15F5E118" w14:textId="77777777" w:rsidR="00D76BFE" w:rsidRPr="0046114B" w:rsidRDefault="00D76BFE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События, связанные с конкретными воспоминаниями, которые переживаются заново или причиняют наиболее болезненные чувства во время написания повествования или построения временной шкалы (горячие </w:t>
      </w:r>
      <w:r w:rsidRPr="0046114B">
        <w:rPr>
          <w:rFonts w:ascii="Times New Roman" w:hAnsi="Times New Roman" w:cs="Times New Roman"/>
          <w:sz w:val="28"/>
          <w:szCs w:val="28"/>
        </w:rPr>
        <w:lastRenderedPageBreak/>
        <w:t>точки)</w:t>
      </w:r>
      <w:r w:rsidR="00E27E22" w:rsidRPr="0046114B">
        <w:rPr>
          <w:rFonts w:ascii="Times New Roman" w:hAnsi="Times New Roman" w:cs="Times New Roman"/>
          <w:sz w:val="28"/>
          <w:szCs w:val="28"/>
        </w:rPr>
        <w:t>,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могут быть исследованы более глубоко с помощью воображаемого переживания, чтобы полностью понять их значение (оценки). </w:t>
      </w:r>
      <w:r w:rsidR="0053356E" w:rsidRPr="0046114B">
        <w:rPr>
          <w:rFonts w:ascii="Times New Roman" w:hAnsi="Times New Roman" w:cs="Times New Roman"/>
          <w:sz w:val="28"/>
          <w:szCs w:val="28"/>
        </w:rPr>
        <w:t>Обновленная</w:t>
      </w:r>
      <w:r w:rsidR="00E27E22" w:rsidRPr="0046114B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spellStart"/>
      <w:r w:rsidR="00163BD7">
        <w:rPr>
          <w:rFonts w:ascii="Times New Roman" w:hAnsi="Times New Roman" w:cs="Times New Roman"/>
          <w:sz w:val="28"/>
          <w:szCs w:val="28"/>
        </w:rPr>
        <w:t>этого</w:t>
      </w:r>
      <w:r w:rsidRPr="0046114B">
        <w:rPr>
          <w:rFonts w:ascii="Times New Roman" w:hAnsi="Times New Roman" w:cs="Times New Roman"/>
          <w:sz w:val="28"/>
          <w:szCs w:val="28"/>
        </w:rPr>
        <w:t>информация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затем идентифицируется и заносится в </w:t>
      </w:r>
      <w:r w:rsidR="00E27E22" w:rsidRPr="0046114B">
        <w:rPr>
          <w:rFonts w:ascii="Times New Roman" w:hAnsi="Times New Roman" w:cs="Times New Roman"/>
          <w:sz w:val="28"/>
          <w:szCs w:val="28"/>
        </w:rPr>
        <w:t xml:space="preserve">воспоминания </w:t>
      </w:r>
      <w:r w:rsidRPr="0046114B">
        <w:rPr>
          <w:rFonts w:ascii="Times New Roman" w:hAnsi="Times New Roman" w:cs="Times New Roman"/>
          <w:sz w:val="28"/>
          <w:szCs w:val="28"/>
        </w:rPr>
        <w:t>о травме как можно раньше.</w:t>
      </w:r>
      <w:r w:rsidR="00E27E22" w:rsidRPr="0046114B">
        <w:rPr>
          <w:rFonts w:ascii="Times New Roman" w:hAnsi="Times New Roman" w:cs="Times New Roman"/>
          <w:sz w:val="28"/>
          <w:szCs w:val="28"/>
        </w:rPr>
        <w:t xml:space="preserve"> О</w:t>
      </w:r>
      <w:r w:rsidRPr="0046114B">
        <w:rPr>
          <w:rFonts w:ascii="Times New Roman" w:hAnsi="Times New Roman" w:cs="Times New Roman"/>
          <w:sz w:val="28"/>
          <w:szCs w:val="28"/>
        </w:rPr>
        <w:t xml:space="preserve">бновления </w:t>
      </w:r>
      <w:r w:rsidR="00E27E22" w:rsidRPr="0046114B">
        <w:rPr>
          <w:rFonts w:ascii="Times New Roman" w:hAnsi="Times New Roman" w:cs="Times New Roman"/>
          <w:sz w:val="28"/>
          <w:szCs w:val="28"/>
        </w:rPr>
        <w:t>добавляются в запись воспоминаний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другим цветом или шрифтом. Пациент или</w:t>
      </w:r>
      <w:r w:rsidR="00E27E22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терапевт </w:t>
      </w:r>
      <w:r w:rsidR="00E27E22" w:rsidRPr="0046114B">
        <w:rPr>
          <w:rFonts w:ascii="Times New Roman" w:hAnsi="Times New Roman" w:cs="Times New Roman"/>
          <w:sz w:val="28"/>
          <w:szCs w:val="28"/>
        </w:rPr>
        <w:t>прочитывают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E27E22" w:rsidRPr="0046114B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="00163BD7">
        <w:rPr>
          <w:rFonts w:ascii="Times New Roman" w:hAnsi="Times New Roman" w:cs="Times New Roman"/>
          <w:sz w:val="28"/>
          <w:szCs w:val="28"/>
        </w:rPr>
        <w:t>«</w:t>
      </w:r>
      <w:r w:rsidR="00E27E22" w:rsidRPr="0046114B">
        <w:rPr>
          <w:rFonts w:ascii="Times New Roman" w:hAnsi="Times New Roman" w:cs="Times New Roman"/>
          <w:sz w:val="28"/>
          <w:szCs w:val="28"/>
        </w:rPr>
        <w:t>горячей точке</w:t>
      </w:r>
      <w:r w:rsidR="00163BD7">
        <w:rPr>
          <w:rFonts w:ascii="Times New Roman" w:hAnsi="Times New Roman" w:cs="Times New Roman"/>
          <w:sz w:val="28"/>
          <w:szCs w:val="28"/>
        </w:rPr>
        <w:t>»</w:t>
      </w:r>
      <w:r w:rsidR="00E27E22" w:rsidRPr="0046114B">
        <w:rPr>
          <w:rFonts w:ascii="Times New Roman" w:hAnsi="Times New Roman" w:cs="Times New Roman"/>
          <w:sz w:val="28"/>
          <w:szCs w:val="28"/>
        </w:rPr>
        <w:t xml:space="preserve"> и новые воспоминания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вслух, в то время как пациент </w:t>
      </w:r>
      <w:r w:rsidR="00E27E22" w:rsidRPr="0046114B">
        <w:rPr>
          <w:rFonts w:ascii="Times New Roman" w:hAnsi="Times New Roman" w:cs="Times New Roman"/>
          <w:sz w:val="28"/>
          <w:szCs w:val="28"/>
        </w:rPr>
        <w:t>держит в сознании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то, и другое. </w:t>
      </w:r>
      <w:r w:rsidR="00E27E22" w:rsidRPr="0046114B">
        <w:rPr>
          <w:rFonts w:ascii="Times New Roman" w:hAnsi="Times New Roman" w:cs="Times New Roman"/>
          <w:sz w:val="28"/>
          <w:szCs w:val="28"/>
        </w:rPr>
        <w:t>При в</w:t>
      </w:r>
      <w:r w:rsidRPr="0046114B">
        <w:rPr>
          <w:rFonts w:ascii="Times New Roman" w:hAnsi="Times New Roman" w:cs="Times New Roman"/>
          <w:sz w:val="28"/>
          <w:szCs w:val="28"/>
        </w:rPr>
        <w:t>оображаемо</w:t>
      </w:r>
      <w:r w:rsidR="00E27E22" w:rsidRPr="0046114B">
        <w:rPr>
          <w:rFonts w:ascii="Times New Roman" w:hAnsi="Times New Roman" w:cs="Times New Roman"/>
          <w:sz w:val="28"/>
          <w:szCs w:val="28"/>
        </w:rPr>
        <w:t>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переживани</w:t>
      </w:r>
      <w:r w:rsidR="00E27E22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, терапевт предлагает пациенту </w:t>
      </w:r>
      <w:r w:rsidR="00E27E22" w:rsidRPr="0046114B">
        <w:rPr>
          <w:rFonts w:ascii="Times New Roman" w:hAnsi="Times New Roman" w:cs="Times New Roman"/>
          <w:sz w:val="28"/>
          <w:szCs w:val="28"/>
        </w:rPr>
        <w:t>озвучить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E27E22" w:rsidRPr="0046114B">
        <w:rPr>
          <w:rFonts w:ascii="Times New Roman" w:hAnsi="Times New Roman" w:cs="Times New Roman"/>
          <w:sz w:val="28"/>
          <w:szCs w:val="28"/>
        </w:rPr>
        <w:t>новые воспоминания</w:t>
      </w:r>
      <w:r w:rsidRPr="0046114B">
        <w:rPr>
          <w:rFonts w:ascii="Times New Roman" w:hAnsi="Times New Roman" w:cs="Times New Roman"/>
          <w:sz w:val="28"/>
          <w:szCs w:val="28"/>
        </w:rPr>
        <w:t>, когда они</w:t>
      </w:r>
      <w:r w:rsidR="00E27E22" w:rsidRPr="0046114B">
        <w:rPr>
          <w:rFonts w:ascii="Times New Roman" w:hAnsi="Times New Roman" w:cs="Times New Roman"/>
          <w:sz w:val="28"/>
          <w:szCs w:val="28"/>
        </w:rPr>
        <w:t xml:space="preserve"> становятся доступными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 памяти</w:t>
      </w:r>
      <w:r w:rsidR="00EE7E40" w:rsidRPr="0046114B">
        <w:rPr>
          <w:rFonts w:ascii="Times New Roman" w:hAnsi="Times New Roman" w:cs="Times New Roman"/>
          <w:sz w:val="28"/>
          <w:szCs w:val="28"/>
        </w:rPr>
        <w:t>,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сохранить в памяти образ</w:t>
      </w:r>
      <w:r w:rsidR="00EE7E40" w:rsidRPr="0046114B">
        <w:rPr>
          <w:rFonts w:ascii="Times New Roman" w:hAnsi="Times New Roman" w:cs="Times New Roman"/>
          <w:sz w:val="28"/>
          <w:szCs w:val="28"/>
        </w:rPr>
        <w:t>ы новых воспоминаний</w:t>
      </w:r>
      <w:r w:rsidRPr="0046114B">
        <w:rPr>
          <w:rFonts w:ascii="Times New Roman" w:hAnsi="Times New Roman" w:cs="Times New Roman"/>
          <w:sz w:val="28"/>
          <w:szCs w:val="28"/>
        </w:rPr>
        <w:t xml:space="preserve">. </w:t>
      </w:r>
      <w:r w:rsidR="00EC177C" w:rsidRPr="0046114B">
        <w:rPr>
          <w:rFonts w:ascii="Times New Roman" w:hAnsi="Times New Roman" w:cs="Times New Roman"/>
          <w:sz w:val="28"/>
          <w:szCs w:val="28"/>
        </w:rPr>
        <w:t xml:space="preserve">Также может быть </w:t>
      </w:r>
      <w:r w:rsidR="00163BD7">
        <w:rPr>
          <w:rFonts w:ascii="Times New Roman" w:hAnsi="Times New Roman" w:cs="Times New Roman"/>
          <w:sz w:val="28"/>
          <w:szCs w:val="28"/>
        </w:rPr>
        <w:t xml:space="preserve">полезным </w:t>
      </w:r>
      <w:r w:rsidRPr="0046114B">
        <w:rPr>
          <w:rFonts w:ascii="Times New Roman" w:hAnsi="Times New Roman" w:cs="Times New Roman"/>
          <w:sz w:val="28"/>
          <w:szCs w:val="28"/>
        </w:rPr>
        <w:t>использовани</w:t>
      </w:r>
      <w:r w:rsidR="00EC177C" w:rsidRPr="0046114B">
        <w:rPr>
          <w:rFonts w:ascii="Times New Roman" w:hAnsi="Times New Roman" w:cs="Times New Roman"/>
          <w:sz w:val="28"/>
          <w:szCs w:val="28"/>
        </w:rPr>
        <w:t>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действий или изображений, чтобы напоминать себе о</w:t>
      </w:r>
      <w:r w:rsidR="006318C5" w:rsidRPr="0046114B">
        <w:rPr>
          <w:rFonts w:ascii="Times New Roman" w:hAnsi="Times New Roman" w:cs="Times New Roman"/>
          <w:sz w:val="28"/>
          <w:szCs w:val="28"/>
        </w:rPr>
        <w:t xml:space="preserve"> произошедших изменениях</w:t>
      </w:r>
      <w:r w:rsidRPr="0046114B">
        <w:rPr>
          <w:rFonts w:ascii="Times New Roman" w:hAnsi="Times New Roman" w:cs="Times New Roman"/>
          <w:sz w:val="28"/>
          <w:szCs w:val="28"/>
        </w:rPr>
        <w:t>. Например, несо</w:t>
      </w:r>
      <w:r w:rsidR="006318C5" w:rsidRPr="0046114B">
        <w:rPr>
          <w:rFonts w:ascii="Times New Roman" w:hAnsi="Times New Roman" w:cs="Times New Roman"/>
          <w:sz w:val="28"/>
          <w:szCs w:val="28"/>
        </w:rPr>
        <w:t xml:space="preserve">четаемые </w:t>
      </w:r>
      <w:r w:rsidRPr="0046114B">
        <w:rPr>
          <w:rFonts w:ascii="Times New Roman" w:hAnsi="Times New Roman" w:cs="Times New Roman"/>
          <w:sz w:val="28"/>
          <w:szCs w:val="28"/>
        </w:rPr>
        <w:t>действия или ощущения, такие как движение или прикосновение к их исцеленному телу, могут показать, что</w:t>
      </w:r>
      <w:r w:rsidR="006318C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опасность мино</w:t>
      </w:r>
      <w:r w:rsidR="006318C5" w:rsidRPr="0046114B">
        <w:rPr>
          <w:rFonts w:ascii="Times New Roman" w:hAnsi="Times New Roman" w:cs="Times New Roman"/>
          <w:sz w:val="28"/>
          <w:szCs w:val="28"/>
        </w:rPr>
        <w:t>вала, и они выздоровели. Просмотр</w:t>
      </w:r>
      <w:r w:rsidRPr="0046114B">
        <w:rPr>
          <w:rFonts w:ascii="Times New Roman" w:hAnsi="Times New Roman" w:cs="Times New Roman"/>
          <w:sz w:val="28"/>
          <w:szCs w:val="28"/>
        </w:rPr>
        <w:t xml:space="preserve"> фото недавних событий с любимыми</w:t>
      </w:r>
      <w:r w:rsidR="006318C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6318C5" w:rsidRPr="0046114B">
        <w:rPr>
          <w:rFonts w:ascii="Times New Roman" w:hAnsi="Times New Roman" w:cs="Times New Roman"/>
          <w:sz w:val="28"/>
          <w:szCs w:val="28"/>
        </w:rPr>
        <w:t>восстановить в памяти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моменты, когда пациенты могли бояться смерти, не </w:t>
      </w:r>
      <w:r w:rsidR="006318C5" w:rsidRPr="0046114B">
        <w:rPr>
          <w:rFonts w:ascii="Times New Roman" w:hAnsi="Times New Roman" w:cs="Times New Roman"/>
          <w:sz w:val="28"/>
          <w:szCs w:val="28"/>
        </w:rPr>
        <w:t xml:space="preserve">попрощавшись </w:t>
      </w:r>
      <w:r w:rsidRPr="0046114B">
        <w:rPr>
          <w:rFonts w:ascii="Times New Roman" w:hAnsi="Times New Roman" w:cs="Times New Roman"/>
          <w:sz w:val="28"/>
          <w:szCs w:val="28"/>
        </w:rPr>
        <w:t>со своими близкими. Такие изображения, как исцеление тела после болезни для укрепления</w:t>
      </w:r>
      <w:r w:rsidR="006318C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обновление «болезнь прошла, мое тело стало здоровее». </w:t>
      </w:r>
      <w:proofErr w:type="gramStart"/>
      <w:r w:rsidR="001855E2" w:rsidRPr="0046114B">
        <w:rPr>
          <w:rFonts w:ascii="Times New Roman" w:hAnsi="Times New Roman" w:cs="Times New Roman"/>
          <w:sz w:val="28"/>
          <w:szCs w:val="28"/>
        </w:rPr>
        <w:t>Оценки</w:t>
      </w:r>
      <w:r w:rsidR="006318C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6318C5" w:rsidRPr="0046114B">
        <w:rPr>
          <w:rFonts w:ascii="Times New Roman" w:hAnsi="Times New Roman" w:cs="Times New Roman"/>
          <w:sz w:val="28"/>
          <w:szCs w:val="28"/>
        </w:rPr>
        <w:t>воспоминаний</w:t>
      </w:r>
      <w:proofErr w:type="gramEnd"/>
      <w:r w:rsidR="006318C5" w:rsidRPr="0046114B">
        <w:rPr>
          <w:rFonts w:ascii="Times New Roman" w:hAnsi="Times New Roman" w:cs="Times New Roman"/>
          <w:sz w:val="28"/>
          <w:szCs w:val="28"/>
        </w:rPr>
        <w:t xml:space="preserve"> в отношении их «присутствия в настоящем» </w:t>
      </w:r>
      <w:r w:rsidRPr="0046114B">
        <w:rPr>
          <w:rFonts w:ascii="Times New Roman" w:hAnsi="Times New Roman" w:cs="Times New Roman"/>
          <w:sz w:val="28"/>
          <w:szCs w:val="28"/>
        </w:rPr>
        <w:t>(</w:t>
      </w:r>
      <w:r w:rsidR="001855E2" w:rsidRPr="0046114B">
        <w:rPr>
          <w:rFonts w:ascii="Times New Roman" w:hAnsi="Times New Roman" w:cs="Times New Roman"/>
          <w:sz w:val="28"/>
          <w:szCs w:val="28"/>
        </w:rPr>
        <w:t>степень</w:t>
      </w:r>
      <w:r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="006318C5" w:rsidRPr="0046114B">
        <w:rPr>
          <w:rFonts w:ascii="Times New Roman" w:hAnsi="Times New Roman" w:cs="Times New Roman"/>
          <w:sz w:val="28"/>
          <w:szCs w:val="28"/>
        </w:rPr>
        <w:t>при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1855E2" w:rsidRPr="0046114B">
        <w:rPr>
          <w:rFonts w:ascii="Times New Roman" w:hAnsi="Times New Roman" w:cs="Times New Roman"/>
          <w:sz w:val="28"/>
          <w:szCs w:val="28"/>
        </w:rPr>
        <w:t>ой</w:t>
      </w:r>
      <w:r w:rsidR="006318C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кажется, что событие повторяется снова) и </w:t>
      </w:r>
      <w:r w:rsidR="001855E2" w:rsidRPr="0046114B">
        <w:rPr>
          <w:rFonts w:ascii="Times New Roman" w:hAnsi="Times New Roman" w:cs="Times New Roman"/>
          <w:sz w:val="28"/>
          <w:szCs w:val="28"/>
        </w:rPr>
        <w:t>уровень болезненности переживаний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1855E2" w:rsidRPr="0046114B">
        <w:rPr>
          <w:rFonts w:ascii="Times New Roman" w:hAnsi="Times New Roman" w:cs="Times New Roman"/>
          <w:sz w:val="28"/>
          <w:szCs w:val="28"/>
        </w:rPr>
        <w:t xml:space="preserve">фиксируются на моменты </w:t>
      </w:r>
      <w:r w:rsidRPr="0046114B">
        <w:rPr>
          <w:rFonts w:ascii="Times New Roman" w:hAnsi="Times New Roman" w:cs="Times New Roman"/>
          <w:sz w:val="28"/>
          <w:szCs w:val="28"/>
        </w:rPr>
        <w:t>до и</w:t>
      </w:r>
      <w:r w:rsidR="006318C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855E2" w:rsidRPr="0046114B">
        <w:rPr>
          <w:rFonts w:ascii="Times New Roman" w:hAnsi="Times New Roman" w:cs="Times New Roman"/>
          <w:sz w:val="28"/>
          <w:szCs w:val="28"/>
        </w:rPr>
        <w:t>актуализации</w:t>
      </w:r>
      <w:r w:rsidRPr="0046114B">
        <w:rPr>
          <w:rFonts w:ascii="Times New Roman" w:hAnsi="Times New Roman" w:cs="Times New Roman"/>
          <w:sz w:val="28"/>
          <w:szCs w:val="28"/>
        </w:rPr>
        <w:t>, чтобы убедиться, что процедура прошла успешно. Видео примеры этого важного</w:t>
      </w:r>
      <w:r w:rsidR="001855E2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доступны на веб-сайте ресурсов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OxCADAT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14C90CF2" w14:textId="77777777" w:rsidR="00335973" w:rsidRPr="0046114B" w:rsidRDefault="00335973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53356E" w:rsidRPr="0046114B">
        <w:rPr>
          <w:rFonts w:ascii="Times New Roman" w:hAnsi="Times New Roman" w:cs="Times New Roman"/>
          <w:sz w:val="28"/>
          <w:szCs w:val="28"/>
        </w:rPr>
        <w:t>«</w:t>
      </w:r>
      <w:r w:rsidRPr="0046114B">
        <w:rPr>
          <w:rFonts w:ascii="Times New Roman" w:hAnsi="Times New Roman" w:cs="Times New Roman"/>
          <w:sz w:val="28"/>
          <w:szCs w:val="28"/>
        </w:rPr>
        <w:t>горячих точек</w:t>
      </w:r>
      <w:r w:rsidR="0053356E" w:rsidRPr="0046114B">
        <w:rPr>
          <w:rFonts w:ascii="Times New Roman" w:hAnsi="Times New Roman" w:cs="Times New Roman"/>
          <w:sz w:val="28"/>
          <w:szCs w:val="28"/>
        </w:rPr>
        <w:t>»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индивидуально для каждого человека и определяется тщательно проводимым опросом. В таблице 2 перечислены некоторые общие варианты оценки «горячих точек», полученные  от пациентов с ПТСР после ОИТ, включающие в себя варианты </w:t>
      </w:r>
      <w:r w:rsidR="0053356E" w:rsidRPr="0046114B">
        <w:rPr>
          <w:rFonts w:ascii="Times New Roman" w:hAnsi="Times New Roman" w:cs="Times New Roman"/>
          <w:sz w:val="28"/>
          <w:szCs w:val="28"/>
        </w:rPr>
        <w:t>обновления (преобразования) воспоминаний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способы демонстрации обновленных показателей.</w:t>
      </w:r>
    </w:p>
    <w:p w14:paraId="00024E60" w14:textId="77777777" w:rsidR="00335973" w:rsidRPr="0046114B" w:rsidRDefault="00335973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Последние четыре приме</w:t>
      </w:r>
      <w:r w:rsidR="0053356E" w:rsidRPr="0046114B">
        <w:rPr>
          <w:rFonts w:ascii="Times New Roman" w:hAnsi="Times New Roman" w:cs="Times New Roman"/>
          <w:sz w:val="28"/>
          <w:szCs w:val="28"/>
        </w:rPr>
        <w:t>ра - обычные галлюцинации и идеи бредового характера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 отделениях интенсивной терапии, но </w:t>
      </w:r>
      <w:r w:rsidR="0053356E" w:rsidRPr="0046114B">
        <w:rPr>
          <w:rFonts w:ascii="Times New Roman" w:hAnsi="Times New Roman" w:cs="Times New Roman"/>
          <w:sz w:val="28"/>
          <w:szCs w:val="28"/>
        </w:rPr>
        <w:t xml:space="preserve">некоторые странные переживания </w:t>
      </w:r>
      <w:r w:rsidRPr="0046114B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53356E" w:rsidRPr="0046114B">
        <w:rPr>
          <w:rFonts w:ascii="Times New Roman" w:hAnsi="Times New Roman" w:cs="Times New Roman"/>
          <w:sz w:val="28"/>
          <w:szCs w:val="28"/>
        </w:rPr>
        <w:t>быть описаны</w:t>
      </w:r>
      <w:r w:rsidRPr="0046114B">
        <w:rPr>
          <w:rFonts w:ascii="Times New Roman" w:hAnsi="Times New Roman" w:cs="Times New Roman"/>
          <w:sz w:val="28"/>
          <w:szCs w:val="28"/>
        </w:rPr>
        <w:t>. В общем, их полезно обновить с помощью</w:t>
      </w:r>
      <w:r w:rsidR="0053356E" w:rsidRPr="0046114B">
        <w:rPr>
          <w:rFonts w:ascii="Times New Roman" w:hAnsi="Times New Roman" w:cs="Times New Roman"/>
          <w:sz w:val="28"/>
          <w:szCs w:val="28"/>
        </w:rPr>
        <w:t xml:space="preserve"> техники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нормализации</w:t>
      </w:r>
      <w:r w:rsidR="0053356E" w:rsidRPr="0046114B">
        <w:rPr>
          <w:rFonts w:ascii="Times New Roman" w:hAnsi="Times New Roman" w:cs="Times New Roman"/>
          <w:sz w:val="28"/>
          <w:szCs w:val="28"/>
        </w:rPr>
        <w:t xml:space="preserve"> - предоставления </w:t>
      </w:r>
      <w:r w:rsidRPr="0046114B">
        <w:rPr>
          <w:rFonts w:ascii="Times New Roman" w:hAnsi="Times New Roman" w:cs="Times New Roman"/>
          <w:sz w:val="28"/>
          <w:szCs w:val="28"/>
        </w:rPr>
        <w:t>информаци</w:t>
      </w:r>
      <w:r w:rsidR="0053356E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 том, почему </w:t>
      </w:r>
      <w:r w:rsidR="0053356E" w:rsidRPr="0046114B">
        <w:rPr>
          <w:rFonts w:ascii="Times New Roman" w:hAnsi="Times New Roman" w:cs="Times New Roman"/>
          <w:sz w:val="28"/>
          <w:szCs w:val="28"/>
        </w:rPr>
        <w:t>имеют место соответствующие процессы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и </w:t>
      </w:r>
      <w:r w:rsidR="0053356E" w:rsidRPr="0046114B">
        <w:rPr>
          <w:rFonts w:ascii="Times New Roman" w:hAnsi="Times New Roman" w:cs="Times New Roman"/>
          <w:sz w:val="28"/>
          <w:szCs w:val="28"/>
        </w:rPr>
        <w:t>осо</w:t>
      </w:r>
      <w:r w:rsidRPr="0046114B">
        <w:rPr>
          <w:rFonts w:ascii="Times New Roman" w:hAnsi="Times New Roman" w:cs="Times New Roman"/>
          <w:sz w:val="28"/>
          <w:szCs w:val="28"/>
        </w:rPr>
        <w:t>знани</w:t>
      </w:r>
      <w:r w:rsidR="0053356E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того, что на самом деле этого не произошло</w:t>
      </w:r>
      <w:r w:rsidR="0053356E" w:rsidRPr="0046114B">
        <w:rPr>
          <w:rFonts w:ascii="Times New Roman" w:hAnsi="Times New Roman" w:cs="Times New Roman"/>
          <w:sz w:val="28"/>
          <w:szCs w:val="28"/>
        </w:rPr>
        <w:t>.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 некоторых случаях пациенты не </w:t>
      </w:r>
      <w:r w:rsidR="0053356E" w:rsidRPr="0046114B">
        <w:rPr>
          <w:rFonts w:ascii="Times New Roman" w:hAnsi="Times New Roman" w:cs="Times New Roman"/>
          <w:sz w:val="28"/>
          <w:szCs w:val="28"/>
        </w:rPr>
        <w:t>путаются в том</w:t>
      </w:r>
      <w:r w:rsidRPr="0046114B">
        <w:rPr>
          <w:rFonts w:ascii="Times New Roman" w:hAnsi="Times New Roman" w:cs="Times New Roman"/>
          <w:sz w:val="28"/>
          <w:szCs w:val="28"/>
        </w:rPr>
        <w:t>, что было на самом деле. Обычно</w:t>
      </w:r>
      <w:r w:rsidR="0053356E" w:rsidRPr="0046114B">
        <w:rPr>
          <w:rFonts w:ascii="Times New Roman" w:hAnsi="Times New Roman" w:cs="Times New Roman"/>
          <w:sz w:val="28"/>
          <w:szCs w:val="28"/>
        </w:rPr>
        <w:t>,</w:t>
      </w:r>
      <w:r w:rsidRPr="0046114B">
        <w:rPr>
          <w:rFonts w:ascii="Times New Roman" w:hAnsi="Times New Roman" w:cs="Times New Roman"/>
          <w:sz w:val="28"/>
          <w:szCs w:val="28"/>
        </w:rPr>
        <w:t xml:space="preserve"> логика может помочь</w:t>
      </w:r>
      <w:r w:rsidR="00163BD7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определить, был ли случай вероятен, </w:t>
      </w:r>
      <w:r w:rsidR="0053356E" w:rsidRPr="0046114B">
        <w:rPr>
          <w:rFonts w:ascii="Times New Roman" w:hAnsi="Times New Roman" w:cs="Times New Roman"/>
          <w:sz w:val="28"/>
          <w:szCs w:val="28"/>
        </w:rPr>
        <w:t>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53356E" w:rsidRPr="0046114B">
        <w:rPr>
          <w:rFonts w:ascii="Times New Roman" w:hAnsi="Times New Roman" w:cs="Times New Roman"/>
          <w:sz w:val="28"/>
          <w:szCs w:val="28"/>
        </w:rPr>
        <w:t>определенная «</w:t>
      </w:r>
      <w:r w:rsidRPr="0046114B">
        <w:rPr>
          <w:rFonts w:ascii="Times New Roman" w:hAnsi="Times New Roman" w:cs="Times New Roman"/>
          <w:sz w:val="28"/>
          <w:szCs w:val="28"/>
        </w:rPr>
        <w:t>детективная</w:t>
      </w:r>
      <w:r w:rsidR="0053356E" w:rsidRPr="0046114B">
        <w:rPr>
          <w:rFonts w:ascii="Times New Roman" w:hAnsi="Times New Roman" w:cs="Times New Roman"/>
          <w:sz w:val="28"/>
          <w:szCs w:val="28"/>
        </w:rPr>
        <w:t>»</w:t>
      </w:r>
      <w:r w:rsidRPr="0046114B">
        <w:rPr>
          <w:rFonts w:ascii="Times New Roman" w:hAnsi="Times New Roman" w:cs="Times New Roman"/>
          <w:sz w:val="28"/>
          <w:szCs w:val="28"/>
        </w:rPr>
        <w:t xml:space="preserve"> работа,</w:t>
      </w:r>
      <w:r w:rsidR="0053356E" w:rsidRPr="0046114B">
        <w:rPr>
          <w:rFonts w:ascii="Times New Roman" w:hAnsi="Times New Roman" w:cs="Times New Roman"/>
          <w:sz w:val="28"/>
          <w:szCs w:val="28"/>
        </w:rPr>
        <w:t xml:space="preserve"> например, о</w:t>
      </w:r>
      <w:r w:rsidRPr="0046114B">
        <w:rPr>
          <w:rFonts w:ascii="Times New Roman" w:hAnsi="Times New Roman" w:cs="Times New Roman"/>
          <w:sz w:val="28"/>
          <w:szCs w:val="28"/>
        </w:rPr>
        <w:t>просить друзей</w:t>
      </w:r>
      <w:r w:rsidR="0053356E" w:rsidRPr="0046114B">
        <w:rPr>
          <w:rFonts w:ascii="Times New Roman" w:hAnsi="Times New Roman" w:cs="Times New Roman"/>
          <w:sz w:val="28"/>
          <w:szCs w:val="28"/>
        </w:rPr>
        <w:t xml:space="preserve">, членов </w:t>
      </w:r>
      <w:r w:rsidRPr="0046114B">
        <w:rPr>
          <w:rFonts w:ascii="Times New Roman" w:hAnsi="Times New Roman" w:cs="Times New Roman"/>
          <w:sz w:val="28"/>
          <w:szCs w:val="28"/>
        </w:rPr>
        <w:t>семь</w:t>
      </w:r>
      <w:r w:rsidR="0053356E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="0053356E" w:rsidRPr="0046114B">
        <w:rPr>
          <w:rFonts w:ascii="Times New Roman" w:hAnsi="Times New Roman" w:cs="Times New Roman"/>
          <w:sz w:val="28"/>
          <w:szCs w:val="28"/>
        </w:rPr>
        <w:t>ознакомиться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 медицинскими записями или </w:t>
      </w:r>
      <w:r w:rsidR="0053356E" w:rsidRPr="0046114B">
        <w:rPr>
          <w:rFonts w:ascii="Times New Roman" w:hAnsi="Times New Roman" w:cs="Times New Roman"/>
          <w:sz w:val="28"/>
          <w:szCs w:val="28"/>
        </w:rPr>
        <w:t>побеседовать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 персоналом в отделении интенсивной терапии могут помочь экстраполировать</w:t>
      </w:r>
      <w:r w:rsidR="00163BD7">
        <w:rPr>
          <w:rFonts w:ascii="Times New Roman" w:hAnsi="Times New Roman" w:cs="Times New Roman"/>
          <w:sz w:val="28"/>
          <w:szCs w:val="28"/>
        </w:rPr>
        <w:t xml:space="preserve"> </w:t>
      </w:r>
      <w:r w:rsidR="0053356E" w:rsidRPr="0046114B">
        <w:rPr>
          <w:rFonts w:ascii="Times New Roman" w:hAnsi="Times New Roman" w:cs="Times New Roman"/>
          <w:sz w:val="28"/>
          <w:szCs w:val="28"/>
        </w:rPr>
        <w:t>объективную информацию</w:t>
      </w:r>
      <w:r w:rsidR="00BF2BAE" w:rsidRPr="0046114B">
        <w:rPr>
          <w:rFonts w:ascii="Times New Roman" w:hAnsi="Times New Roman" w:cs="Times New Roman"/>
          <w:sz w:val="28"/>
          <w:szCs w:val="28"/>
        </w:rPr>
        <w:t>. Часто подлинное состояние дел  искажается делирием</w:t>
      </w:r>
      <w:r w:rsidRPr="0046114B">
        <w:rPr>
          <w:rFonts w:ascii="Times New Roman" w:hAnsi="Times New Roman" w:cs="Times New Roman"/>
          <w:sz w:val="28"/>
          <w:szCs w:val="28"/>
        </w:rPr>
        <w:t xml:space="preserve">. </w:t>
      </w:r>
      <w:r w:rsidR="00BF2BAE" w:rsidRPr="0046114B">
        <w:rPr>
          <w:rFonts w:ascii="Times New Roman" w:hAnsi="Times New Roman" w:cs="Times New Roman"/>
          <w:sz w:val="28"/>
          <w:szCs w:val="28"/>
        </w:rPr>
        <w:t>Также м</w:t>
      </w:r>
      <w:r w:rsidRPr="0046114B">
        <w:rPr>
          <w:rFonts w:ascii="Times New Roman" w:hAnsi="Times New Roman" w:cs="Times New Roman"/>
          <w:sz w:val="28"/>
          <w:szCs w:val="28"/>
        </w:rPr>
        <w:t>ожет быть</w:t>
      </w:r>
      <w:r w:rsidR="00BF2BAE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полезн</w:t>
      </w:r>
      <w:r w:rsidR="00BF2BAE" w:rsidRPr="0046114B">
        <w:rPr>
          <w:rFonts w:ascii="Times New Roman" w:hAnsi="Times New Roman" w:cs="Times New Roman"/>
          <w:sz w:val="28"/>
          <w:szCs w:val="28"/>
        </w:rPr>
        <w:t>ым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понять</w:t>
      </w:r>
      <w:r w:rsidR="00BF2BAE" w:rsidRPr="0046114B">
        <w:rPr>
          <w:rFonts w:ascii="Times New Roman" w:hAnsi="Times New Roman" w:cs="Times New Roman"/>
          <w:sz w:val="28"/>
          <w:szCs w:val="28"/>
        </w:rPr>
        <w:t xml:space="preserve"> источники появления галлюцинаций.</w:t>
      </w:r>
    </w:p>
    <w:p w14:paraId="73855DA9" w14:textId="77777777" w:rsidR="00335973" w:rsidRPr="0046114B" w:rsidRDefault="00335973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4B">
        <w:rPr>
          <w:rFonts w:ascii="Times New Roman" w:hAnsi="Times New Roman" w:cs="Times New Roman"/>
          <w:i/>
          <w:sz w:val="28"/>
          <w:szCs w:val="28"/>
        </w:rPr>
        <w:t>Кристина на протяжении всего своего пребывания в отделении интенсивной терапии верила, что ее похитили инопланетяне, чтобы он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46114B">
        <w:rPr>
          <w:rFonts w:ascii="Times New Roman" w:hAnsi="Times New Roman" w:cs="Times New Roman"/>
          <w:i/>
          <w:sz w:val="28"/>
          <w:szCs w:val="28"/>
        </w:rPr>
        <w:t>извле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чь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ее органы. У нее были ужасающие галлюцинации, 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что они разрезают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ее. Кристина и </w:t>
      </w:r>
      <w:r w:rsidR="00163BD7">
        <w:rPr>
          <w:rFonts w:ascii="Times New Roman" w:hAnsi="Times New Roman" w:cs="Times New Roman"/>
          <w:i/>
          <w:sz w:val="28"/>
          <w:szCs w:val="28"/>
        </w:rPr>
        <w:t xml:space="preserve">ее </w:t>
      </w:r>
      <w:r w:rsidRPr="0046114B">
        <w:rPr>
          <w:rFonts w:ascii="Times New Roman" w:hAnsi="Times New Roman" w:cs="Times New Roman"/>
          <w:i/>
          <w:sz w:val="28"/>
          <w:szCs w:val="28"/>
        </w:rPr>
        <w:t>терапевт обсудил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и</w:t>
      </w:r>
      <w:r w:rsidRPr="0046114B">
        <w:rPr>
          <w:rFonts w:ascii="Times New Roman" w:hAnsi="Times New Roman" w:cs="Times New Roman"/>
          <w:i/>
          <w:sz w:val="28"/>
          <w:szCs w:val="28"/>
        </w:rPr>
        <w:t>, откуда взялась эта галлюцинация. Было логично, что Кристина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>считал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а</w:t>
      </w:r>
      <w:r w:rsidRPr="0046114B">
        <w:rPr>
          <w:rFonts w:ascii="Times New Roman" w:hAnsi="Times New Roman" w:cs="Times New Roman"/>
          <w:i/>
          <w:sz w:val="28"/>
          <w:szCs w:val="28"/>
        </w:rPr>
        <w:t>, что ее похитили, когда он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а проснулась в незнакомом мест</w:t>
      </w:r>
      <w:r w:rsidR="00163BD7">
        <w:rPr>
          <w:rFonts w:ascii="Times New Roman" w:hAnsi="Times New Roman" w:cs="Times New Roman"/>
          <w:i/>
          <w:sz w:val="28"/>
          <w:szCs w:val="28"/>
        </w:rPr>
        <w:t>е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не в силах пошевелиться. Кристина также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 осознала</w:t>
      </w:r>
      <w:r w:rsidRPr="0046114B">
        <w:rPr>
          <w:rFonts w:ascii="Times New Roman" w:hAnsi="Times New Roman" w:cs="Times New Roman"/>
          <w:i/>
          <w:sz w:val="28"/>
          <w:szCs w:val="28"/>
        </w:rPr>
        <w:t>, что сотрудники отделения инте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нсивной терапии носили средства </w:t>
      </w:r>
      <w:r w:rsidRPr="0046114B">
        <w:rPr>
          <w:rFonts w:ascii="Times New Roman" w:hAnsi="Times New Roman" w:cs="Times New Roman"/>
          <w:i/>
          <w:sz w:val="28"/>
          <w:szCs w:val="28"/>
        </w:rPr>
        <w:t>индивидуальной защиты, включая маски,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козырьки, защитные накладки для волос и пластиковые костюмы, 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что создавало их образы как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странны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х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и пугающи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х существ</w:t>
      </w:r>
      <w:r w:rsidRPr="0046114B">
        <w:rPr>
          <w:rFonts w:ascii="Times New Roman" w:hAnsi="Times New Roman" w:cs="Times New Roman"/>
          <w:i/>
          <w:sz w:val="28"/>
          <w:szCs w:val="28"/>
        </w:rPr>
        <w:t>.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 П</w:t>
      </w:r>
      <w:r w:rsidRPr="0046114B">
        <w:rPr>
          <w:rFonts w:ascii="Times New Roman" w:hAnsi="Times New Roman" w:cs="Times New Roman"/>
          <w:i/>
          <w:sz w:val="28"/>
          <w:szCs w:val="28"/>
        </w:rPr>
        <w:t>еревязыва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ние  хирургической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ран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ы на животе </w:t>
      </w:r>
      <w:r w:rsidRPr="0046114B">
        <w:rPr>
          <w:rFonts w:ascii="Times New Roman" w:hAnsi="Times New Roman" w:cs="Times New Roman"/>
          <w:i/>
          <w:sz w:val="28"/>
          <w:szCs w:val="28"/>
        </w:rPr>
        <w:t>могло вызвать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>некотор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ую боль. В то время как  она была физически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слабой </w:t>
      </w:r>
      <w:r w:rsidRPr="0046114B">
        <w:rPr>
          <w:rFonts w:ascii="Times New Roman" w:hAnsi="Times New Roman" w:cs="Times New Roman"/>
          <w:i/>
          <w:sz w:val="28"/>
          <w:szCs w:val="28"/>
        </w:rPr>
        <w:t>и принима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ла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много обезболивающих, ее 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 xml:space="preserve">сознание </w:t>
      </w:r>
      <w:r w:rsidRPr="0046114B">
        <w:rPr>
          <w:rFonts w:ascii="Times New Roman" w:hAnsi="Times New Roman" w:cs="Times New Roman"/>
          <w:i/>
          <w:sz w:val="28"/>
          <w:szCs w:val="28"/>
        </w:rPr>
        <w:t>интерпретировал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о  весь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эт</w:t>
      </w:r>
      <w:r w:rsidR="00BF2BAE" w:rsidRPr="0046114B">
        <w:rPr>
          <w:rFonts w:ascii="Times New Roman" w:hAnsi="Times New Roman" w:cs="Times New Roman"/>
          <w:i/>
          <w:sz w:val="28"/>
          <w:szCs w:val="28"/>
        </w:rPr>
        <w:t>от опыт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как похищение инопланетянами.</w:t>
      </w:r>
    </w:p>
    <w:p w14:paraId="5E6723B7" w14:textId="77777777" w:rsidR="00DD56A4" w:rsidRPr="0046114B" w:rsidRDefault="00DD56A4" w:rsidP="00335973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35D20CE8" w14:textId="77777777" w:rsidR="00DD56A4" w:rsidRPr="00163BD7" w:rsidRDefault="00163BD7" w:rsidP="00DD56A4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Выявление </w:t>
      </w:r>
      <w:r w:rsidR="00DD56A4" w:rsidRPr="00163BD7">
        <w:rPr>
          <w:rFonts w:ascii="Times New Roman" w:hAnsi="Times New Roman" w:cs="Times New Roman"/>
          <w:b/>
          <w:sz w:val="28"/>
          <w:szCs w:val="28"/>
        </w:rPr>
        <w:t>триггер</w:t>
      </w:r>
      <w:r w:rsidR="00EE24E1" w:rsidRPr="00163BD7">
        <w:rPr>
          <w:rFonts w:ascii="Times New Roman" w:hAnsi="Times New Roman" w:cs="Times New Roman"/>
          <w:b/>
          <w:sz w:val="28"/>
          <w:szCs w:val="28"/>
        </w:rPr>
        <w:t>ов</w:t>
      </w:r>
    </w:p>
    <w:p w14:paraId="5645E98F" w14:textId="77777777" w:rsidR="00DD56A4" w:rsidRPr="0046114B" w:rsidRDefault="00DD56A4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Тщательный анализ повторных переживаний используется для выявления триггеров памяти. Пациенты часто</w:t>
      </w:r>
      <w:r w:rsidR="00EE24E1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не осозна</w:t>
      </w:r>
      <w:r w:rsidR="00EE24E1" w:rsidRPr="0046114B">
        <w:rPr>
          <w:rFonts w:ascii="Times New Roman" w:hAnsi="Times New Roman" w:cs="Times New Roman"/>
          <w:sz w:val="28"/>
          <w:szCs w:val="28"/>
        </w:rPr>
        <w:t>ют</w:t>
      </w:r>
      <w:r w:rsidRPr="0046114B">
        <w:rPr>
          <w:rFonts w:ascii="Times New Roman" w:hAnsi="Times New Roman" w:cs="Times New Roman"/>
          <w:sz w:val="28"/>
          <w:szCs w:val="28"/>
        </w:rPr>
        <w:t>, что их воспоминания о травмах вызваны сенсорными элементами, такими как цвета, запахи,</w:t>
      </w:r>
      <w:r w:rsidR="00EE24E1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вкусы, звуки, прикосновения к определенным частям тела, положение тела и телесные ощущения.</w:t>
      </w:r>
    </w:p>
    <w:p w14:paraId="531E0584" w14:textId="77777777" w:rsidR="00DD56A4" w:rsidRPr="0046114B" w:rsidRDefault="00DD56A4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Воспоминания также могут быть вызваны </w:t>
      </w:r>
      <w:r w:rsidR="00EE24E1" w:rsidRPr="0046114B">
        <w:rPr>
          <w:rFonts w:ascii="Times New Roman" w:hAnsi="Times New Roman" w:cs="Times New Roman"/>
          <w:sz w:val="28"/>
          <w:szCs w:val="28"/>
        </w:rPr>
        <w:t xml:space="preserve">связанными с </w:t>
      </w:r>
      <w:r w:rsidRPr="0046114B">
        <w:rPr>
          <w:rFonts w:ascii="Times New Roman" w:hAnsi="Times New Roman" w:cs="Times New Roman"/>
          <w:sz w:val="28"/>
          <w:szCs w:val="28"/>
        </w:rPr>
        <w:t>медици</w:t>
      </w:r>
      <w:r w:rsidR="00EE24E1" w:rsidRPr="0046114B">
        <w:rPr>
          <w:rFonts w:ascii="Times New Roman" w:hAnsi="Times New Roman" w:cs="Times New Roman"/>
          <w:sz w:val="28"/>
          <w:szCs w:val="28"/>
        </w:rPr>
        <w:t>ной ситуациями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EE24E1" w:rsidRPr="0046114B">
        <w:rPr>
          <w:rFonts w:ascii="Times New Roman" w:hAnsi="Times New Roman" w:cs="Times New Roman"/>
          <w:sz w:val="28"/>
          <w:szCs w:val="28"/>
        </w:rPr>
        <w:t>и напоминающими стимулами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, такими как письма </w:t>
      </w:r>
      <w:r w:rsidR="00EE24E1" w:rsidRPr="0046114B">
        <w:rPr>
          <w:rFonts w:ascii="Times New Roman" w:hAnsi="Times New Roman" w:cs="Times New Roman"/>
          <w:sz w:val="28"/>
          <w:szCs w:val="28"/>
        </w:rPr>
        <w:t>из</w:t>
      </w:r>
      <w:r w:rsidR="00163BD7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больниц</w:t>
      </w:r>
      <w:r w:rsidR="00EE24E1" w:rsidRPr="0046114B">
        <w:rPr>
          <w:rFonts w:ascii="Times New Roman" w:hAnsi="Times New Roman" w:cs="Times New Roman"/>
          <w:sz w:val="28"/>
          <w:szCs w:val="28"/>
        </w:rPr>
        <w:t>ы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посещение приемов, медицинские телепрограммы и сообщения средств массовой информации  </w:t>
      </w:r>
      <w:r w:rsidR="00EE24E1" w:rsidRPr="0046114B">
        <w:rPr>
          <w:rFonts w:ascii="Times New Roman" w:hAnsi="Times New Roman" w:cs="Times New Roman"/>
          <w:sz w:val="28"/>
          <w:szCs w:val="28"/>
        </w:rPr>
        <w:t>на соответствующие</w:t>
      </w:r>
      <w:r w:rsidR="00163BD7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темы (например, пандемия COVID-19). </w:t>
      </w:r>
      <w:r w:rsidR="00EE24E1" w:rsidRPr="0046114B">
        <w:rPr>
          <w:rFonts w:ascii="Times New Roman" w:hAnsi="Times New Roman" w:cs="Times New Roman"/>
          <w:sz w:val="28"/>
          <w:szCs w:val="28"/>
        </w:rPr>
        <w:t>Первоначально обнаружение соответствующего аффекта вне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EE24E1" w:rsidRPr="0046114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Pr="0046114B">
        <w:rPr>
          <w:rFonts w:ascii="Times New Roman" w:hAnsi="Times New Roman" w:cs="Times New Roman"/>
          <w:sz w:val="28"/>
          <w:szCs w:val="28"/>
        </w:rPr>
        <w:t>воспоминани</w:t>
      </w:r>
      <w:r w:rsidR="00EE24E1" w:rsidRPr="0046114B">
        <w:rPr>
          <w:rFonts w:ascii="Times New Roman" w:hAnsi="Times New Roman" w:cs="Times New Roman"/>
          <w:sz w:val="28"/>
          <w:szCs w:val="28"/>
        </w:rPr>
        <w:t>ями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может быть затруд</w:t>
      </w:r>
      <w:r w:rsidR="00EE24E1" w:rsidRPr="0046114B">
        <w:rPr>
          <w:rFonts w:ascii="Times New Roman" w:hAnsi="Times New Roman" w:cs="Times New Roman"/>
          <w:sz w:val="28"/>
          <w:szCs w:val="28"/>
        </w:rPr>
        <w:t xml:space="preserve">нительным, </w:t>
      </w:r>
      <w:r w:rsidRPr="0046114B">
        <w:rPr>
          <w:rFonts w:ascii="Times New Roman" w:hAnsi="Times New Roman" w:cs="Times New Roman"/>
          <w:sz w:val="28"/>
          <w:szCs w:val="28"/>
        </w:rPr>
        <w:t>но по мере того, как пациенты начинают больше осознавать свои индивидуальные триггеры, они постепенно распознают</w:t>
      </w:r>
      <w:r w:rsidR="00EE24E1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эти эмоции как часть их воспоминаний о травмах.</w:t>
      </w:r>
    </w:p>
    <w:p w14:paraId="41C66861" w14:textId="77777777" w:rsidR="00DD56A4" w:rsidRPr="0046114B" w:rsidRDefault="00DD56A4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Как только триггеры определены, они намеренно пред</w:t>
      </w:r>
      <w:r w:rsidR="005A4D7B" w:rsidRPr="0046114B">
        <w:rPr>
          <w:rFonts w:ascii="Times New Roman" w:hAnsi="Times New Roman" w:cs="Times New Roman"/>
          <w:sz w:val="28"/>
          <w:szCs w:val="28"/>
        </w:rPr>
        <w:t>ъявляются пациенту</w:t>
      </w:r>
      <w:r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="005A4D7B" w:rsidRPr="0046114B">
        <w:rPr>
          <w:rFonts w:ascii="Times New Roman" w:hAnsi="Times New Roman" w:cs="Times New Roman"/>
          <w:sz w:val="28"/>
          <w:szCs w:val="28"/>
        </w:rPr>
        <w:t xml:space="preserve">вызываются соответствующие </w:t>
      </w:r>
      <w:r w:rsidRPr="0046114B">
        <w:rPr>
          <w:rFonts w:ascii="Times New Roman" w:hAnsi="Times New Roman" w:cs="Times New Roman"/>
          <w:sz w:val="28"/>
          <w:szCs w:val="28"/>
        </w:rPr>
        <w:t>воспоминания / эмоциональные</w:t>
      </w:r>
      <w:r w:rsidR="005A4D7B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реакции, а затем пациента </w:t>
      </w:r>
      <w:r w:rsidR="005A4D7B" w:rsidRPr="0046114B">
        <w:rPr>
          <w:rFonts w:ascii="Times New Roman" w:hAnsi="Times New Roman" w:cs="Times New Roman"/>
          <w:sz w:val="28"/>
          <w:szCs w:val="28"/>
        </w:rPr>
        <w:t>побуждают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сосредоточиться </w:t>
      </w:r>
      <w:r w:rsidR="005A4D7B" w:rsidRPr="0046114B">
        <w:rPr>
          <w:rFonts w:ascii="Times New Roman" w:hAnsi="Times New Roman" w:cs="Times New Roman"/>
          <w:sz w:val="28"/>
          <w:szCs w:val="28"/>
        </w:rPr>
        <w:t xml:space="preserve">намеренно </w:t>
      </w:r>
      <w:r w:rsidRPr="0046114B">
        <w:rPr>
          <w:rFonts w:ascii="Times New Roman" w:hAnsi="Times New Roman" w:cs="Times New Roman"/>
          <w:sz w:val="28"/>
          <w:szCs w:val="28"/>
        </w:rPr>
        <w:t>на том, что отличает</w:t>
      </w:r>
      <w:r w:rsidR="005A4D7B" w:rsidRPr="0046114B">
        <w:rPr>
          <w:rFonts w:ascii="Times New Roman" w:hAnsi="Times New Roman" w:cs="Times New Roman"/>
          <w:sz w:val="28"/>
          <w:szCs w:val="28"/>
        </w:rPr>
        <w:t xml:space="preserve"> моменты</w:t>
      </w:r>
      <w:r w:rsidR="0053641D" w:rsidRPr="0046114B">
        <w:rPr>
          <w:rFonts w:ascii="Times New Roman" w:hAnsi="Times New Roman" w:cs="Times New Roman"/>
          <w:sz w:val="28"/>
          <w:szCs w:val="28"/>
        </w:rPr>
        <w:t xml:space="preserve"> «Т</w:t>
      </w:r>
      <w:r w:rsidRPr="0046114B">
        <w:rPr>
          <w:rFonts w:ascii="Times New Roman" w:hAnsi="Times New Roman" w:cs="Times New Roman"/>
          <w:sz w:val="28"/>
          <w:szCs w:val="28"/>
        </w:rPr>
        <w:t>огда» (травма)</w:t>
      </w:r>
      <w:r w:rsidR="0053641D" w:rsidRPr="0046114B">
        <w:rPr>
          <w:rFonts w:ascii="Times New Roman" w:hAnsi="Times New Roman" w:cs="Times New Roman"/>
          <w:sz w:val="28"/>
          <w:szCs w:val="28"/>
        </w:rPr>
        <w:t xml:space="preserve"> и «С</w:t>
      </w:r>
      <w:r w:rsidR="00EE24E1" w:rsidRPr="0046114B">
        <w:rPr>
          <w:rFonts w:ascii="Times New Roman" w:hAnsi="Times New Roman" w:cs="Times New Roman"/>
          <w:sz w:val="28"/>
          <w:szCs w:val="28"/>
        </w:rPr>
        <w:t>ейчас» (напомина</w:t>
      </w:r>
      <w:r w:rsidR="005A4D7B" w:rsidRPr="0046114B">
        <w:rPr>
          <w:rFonts w:ascii="Times New Roman" w:hAnsi="Times New Roman" w:cs="Times New Roman"/>
          <w:sz w:val="28"/>
          <w:szCs w:val="28"/>
        </w:rPr>
        <w:t>ющий стимул</w:t>
      </w:r>
      <w:r w:rsidR="00EE24E1" w:rsidRPr="0046114B">
        <w:rPr>
          <w:rFonts w:ascii="Times New Roman" w:hAnsi="Times New Roman" w:cs="Times New Roman"/>
          <w:sz w:val="28"/>
          <w:szCs w:val="28"/>
        </w:rPr>
        <w:t xml:space="preserve">). Эту технику </w:t>
      </w:r>
      <w:r w:rsidR="00163BD7">
        <w:rPr>
          <w:rFonts w:ascii="Times New Roman" w:hAnsi="Times New Roman" w:cs="Times New Roman"/>
          <w:sz w:val="28"/>
          <w:szCs w:val="28"/>
        </w:rPr>
        <w:t xml:space="preserve">распознавания и </w:t>
      </w:r>
      <w:r w:rsidR="00EE24E1" w:rsidRPr="0046114B">
        <w:rPr>
          <w:rFonts w:ascii="Times New Roman" w:hAnsi="Times New Roman" w:cs="Times New Roman"/>
          <w:sz w:val="28"/>
          <w:szCs w:val="28"/>
        </w:rPr>
        <w:t xml:space="preserve">различения </w:t>
      </w:r>
      <w:r w:rsidR="00163BD7">
        <w:rPr>
          <w:rFonts w:ascii="Times New Roman" w:hAnsi="Times New Roman" w:cs="Times New Roman"/>
          <w:sz w:val="28"/>
          <w:szCs w:val="28"/>
        </w:rPr>
        <w:t>триггеров по модели</w:t>
      </w:r>
      <w:r w:rsidR="00EE24E1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5A4D7B" w:rsidRPr="0046114B">
        <w:rPr>
          <w:rFonts w:ascii="Times New Roman" w:hAnsi="Times New Roman" w:cs="Times New Roman"/>
          <w:sz w:val="28"/>
          <w:szCs w:val="28"/>
        </w:rPr>
        <w:t>«</w:t>
      </w:r>
      <w:r w:rsidR="0053641D" w:rsidRPr="0046114B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163BD7">
        <w:rPr>
          <w:rFonts w:ascii="Times New Roman" w:hAnsi="Times New Roman" w:cs="Times New Roman"/>
          <w:sz w:val="28"/>
          <w:szCs w:val="28"/>
        </w:rPr>
        <w:t>против</w:t>
      </w:r>
      <w:r w:rsidR="0053641D" w:rsidRPr="0046114B">
        <w:rPr>
          <w:rFonts w:ascii="Times New Roman" w:hAnsi="Times New Roman" w:cs="Times New Roman"/>
          <w:sz w:val="28"/>
          <w:szCs w:val="28"/>
        </w:rPr>
        <w:t xml:space="preserve"> С</w:t>
      </w:r>
      <w:r w:rsidRPr="0046114B">
        <w:rPr>
          <w:rFonts w:ascii="Times New Roman" w:hAnsi="Times New Roman" w:cs="Times New Roman"/>
          <w:sz w:val="28"/>
          <w:szCs w:val="28"/>
        </w:rPr>
        <w:t>ейчас</w:t>
      </w:r>
      <w:r w:rsidR="005A4D7B" w:rsidRPr="0046114B">
        <w:rPr>
          <w:rFonts w:ascii="Times New Roman" w:hAnsi="Times New Roman" w:cs="Times New Roman"/>
          <w:sz w:val="28"/>
          <w:szCs w:val="28"/>
        </w:rPr>
        <w:t>»</w:t>
      </w:r>
      <w:r w:rsidR="00EE24E1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можно практиковать во время сеанса и </w:t>
      </w:r>
      <w:r w:rsidR="005A4D7B" w:rsidRPr="0046114B">
        <w:rPr>
          <w:rFonts w:ascii="Times New Roman" w:hAnsi="Times New Roman" w:cs="Times New Roman"/>
          <w:sz w:val="28"/>
          <w:szCs w:val="28"/>
        </w:rPr>
        <w:t>в качестве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домашнего задания, намеренно </w:t>
      </w:r>
      <w:r w:rsidR="005A4D7B" w:rsidRPr="0046114B">
        <w:rPr>
          <w:rFonts w:ascii="Times New Roman" w:hAnsi="Times New Roman" w:cs="Times New Roman"/>
          <w:sz w:val="28"/>
          <w:szCs w:val="28"/>
        </w:rPr>
        <w:t>предъявляя триггеры</w:t>
      </w:r>
      <w:r w:rsidRPr="0046114B">
        <w:rPr>
          <w:rFonts w:ascii="Times New Roman" w:hAnsi="Times New Roman" w:cs="Times New Roman"/>
          <w:sz w:val="28"/>
          <w:szCs w:val="28"/>
        </w:rPr>
        <w:t xml:space="preserve">. Шумы и изображения, похожие на те, что в </w:t>
      </w:r>
      <w:r w:rsidR="005A4D7B" w:rsidRPr="0046114B">
        <w:rPr>
          <w:rFonts w:ascii="Times New Roman" w:hAnsi="Times New Roman" w:cs="Times New Roman"/>
          <w:sz w:val="28"/>
          <w:szCs w:val="28"/>
        </w:rPr>
        <w:t>ОИТ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можно найти в </w:t>
      </w:r>
      <w:r w:rsidR="005A4D7B" w:rsidRPr="0046114B">
        <w:rPr>
          <w:rFonts w:ascii="Times New Roman" w:hAnsi="Times New Roman" w:cs="Times New Roman"/>
          <w:sz w:val="28"/>
          <w:szCs w:val="28"/>
        </w:rPr>
        <w:t xml:space="preserve">базе данных соответствующих </w:t>
      </w:r>
      <w:r w:rsidRPr="0046114B">
        <w:rPr>
          <w:rFonts w:ascii="Times New Roman" w:hAnsi="Times New Roman" w:cs="Times New Roman"/>
          <w:sz w:val="28"/>
          <w:szCs w:val="28"/>
        </w:rPr>
        <w:t>звуков в Интернете</w:t>
      </w:r>
      <w:r w:rsidR="005A4D7B" w:rsidRPr="0046114B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Images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. В сеансе </w:t>
      </w:r>
      <w:r w:rsidR="005A4D7B" w:rsidRPr="0046114B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6114B">
        <w:rPr>
          <w:rFonts w:ascii="Times New Roman" w:hAnsi="Times New Roman" w:cs="Times New Roman"/>
          <w:sz w:val="28"/>
          <w:szCs w:val="28"/>
        </w:rPr>
        <w:t>можно воссоздать телесные ощущения. Пациенты, испытавшие</w:t>
      </w:r>
      <w:r w:rsidR="005A4D7B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респираторный дистресс (например, после заражения COVID-19) может испытывать беспокойство, когда замечает</w:t>
      </w:r>
      <w:r w:rsidR="005A4D7B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одышки. У некоторых это може</w:t>
      </w:r>
      <w:r w:rsidR="0053641D" w:rsidRPr="0046114B">
        <w:rPr>
          <w:rFonts w:ascii="Times New Roman" w:hAnsi="Times New Roman" w:cs="Times New Roman"/>
          <w:sz w:val="28"/>
          <w:szCs w:val="28"/>
        </w:rPr>
        <w:t>т вызвать панические атаки. П</w:t>
      </w:r>
      <w:r w:rsidRPr="0046114B">
        <w:rPr>
          <w:rFonts w:ascii="Times New Roman" w:hAnsi="Times New Roman" w:cs="Times New Roman"/>
          <w:sz w:val="28"/>
          <w:szCs w:val="28"/>
        </w:rPr>
        <w:t>ациентов, которые испытывают только</w:t>
      </w:r>
      <w:r w:rsidR="0053641D" w:rsidRPr="0046114B">
        <w:rPr>
          <w:rFonts w:ascii="Times New Roman" w:hAnsi="Times New Roman" w:cs="Times New Roman"/>
          <w:sz w:val="28"/>
          <w:szCs w:val="28"/>
        </w:rPr>
        <w:t xml:space="preserve"> панику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 ответ на триггеры</w:t>
      </w:r>
      <w:r w:rsidR="0053641D" w:rsidRPr="0046114B">
        <w:rPr>
          <w:rFonts w:ascii="Times New Roman" w:hAnsi="Times New Roman" w:cs="Times New Roman"/>
          <w:sz w:val="28"/>
          <w:szCs w:val="28"/>
        </w:rPr>
        <w:t>, связанные с</w:t>
      </w:r>
      <w:r w:rsidRPr="0046114B">
        <w:rPr>
          <w:rFonts w:ascii="Times New Roman" w:hAnsi="Times New Roman" w:cs="Times New Roman"/>
          <w:sz w:val="28"/>
          <w:szCs w:val="28"/>
        </w:rPr>
        <w:t xml:space="preserve"> травм</w:t>
      </w:r>
      <w:r w:rsidR="0053641D" w:rsidRPr="0046114B">
        <w:rPr>
          <w:rFonts w:ascii="Times New Roman" w:hAnsi="Times New Roman" w:cs="Times New Roman"/>
          <w:sz w:val="28"/>
          <w:szCs w:val="28"/>
        </w:rPr>
        <w:t>ой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можно лечить с помощью </w:t>
      </w:r>
      <w:r w:rsidR="0053641D" w:rsidRPr="0046114B">
        <w:rPr>
          <w:rFonts w:ascii="Times New Roman" w:hAnsi="Times New Roman" w:cs="Times New Roman"/>
          <w:sz w:val="28"/>
          <w:szCs w:val="28"/>
        </w:rPr>
        <w:t>ра</w:t>
      </w:r>
      <w:r w:rsidR="00163BD7">
        <w:rPr>
          <w:rFonts w:ascii="Times New Roman" w:hAnsi="Times New Roman" w:cs="Times New Roman"/>
          <w:sz w:val="28"/>
          <w:szCs w:val="28"/>
        </w:rPr>
        <w:t>спознавания и различения</w:t>
      </w:r>
      <w:r w:rsidR="0053641D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триггер</w:t>
      </w:r>
      <w:r w:rsidR="0053641D" w:rsidRPr="0046114B">
        <w:rPr>
          <w:rFonts w:ascii="Times New Roman" w:hAnsi="Times New Roman" w:cs="Times New Roman"/>
          <w:sz w:val="28"/>
          <w:szCs w:val="28"/>
        </w:rPr>
        <w:t>ов</w:t>
      </w:r>
      <w:r w:rsidR="00163BD7">
        <w:rPr>
          <w:rFonts w:ascii="Times New Roman" w:hAnsi="Times New Roman" w:cs="Times New Roman"/>
          <w:sz w:val="28"/>
          <w:szCs w:val="28"/>
        </w:rPr>
        <w:t xml:space="preserve"> по модели</w:t>
      </w:r>
      <w:r w:rsidR="0053641D" w:rsidRPr="0046114B">
        <w:rPr>
          <w:rFonts w:ascii="Times New Roman" w:hAnsi="Times New Roman" w:cs="Times New Roman"/>
          <w:sz w:val="28"/>
          <w:szCs w:val="28"/>
        </w:rPr>
        <w:t xml:space="preserve"> «Тогда </w:t>
      </w:r>
      <w:r w:rsidR="00163BD7">
        <w:rPr>
          <w:rFonts w:ascii="Times New Roman" w:hAnsi="Times New Roman" w:cs="Times New Roman"/>
          <w:sz w:val="28"/>
          <w:szCs w:val="28"/>
        </w:rPr>
        <w:t>против</w:t>
      </w:r>
      <w:r w:rsidR="0053641D" w:rsidRPr="0046114B">
        <w:rPr>
          <w:rFonts w:ascii="Times New Roman" w:hAnsi="Times New Roman" w:cs="Times New Roman"/>
          <w:sz w:val="28"/>
          <w:szCs w:val="28"/>
        </w:rPr>
        <w:t xml:space="preserve"> С</w:t>
      </w:r>
      <w:r w:rsidRPr="0046114B">
        <w:rPr>
          <w:rFonts w:ascii="Times New Roman" w:hAnsi="Times New Roman" w:cs="Times New Roman"/>
          <w:sz w:val="28"/>
          <w:szCs w:val="28"/>
        </w:rPr>
        <w:t>ейчас»</w:t>
      </w:r>
      <w:r w:rsidR="0053641D" w:rsidRPr="0046114B">
        <w:rPr>
          <w:rFonts w:ascii="Times New Roman" w:hAnsi="Times New Roman" w:cs="Times New Roman"/>
          <w:sz w:val="28"/>
          <w:szCs w:val="28"/>
        </w:rPr>
        <w:t>.</w:t>
      </w:r>
      <w:r w:rsidRPr="0046114B">
        <w:rPr>
          <w:rFonts w:ascii="Times New Roman" w:hAnsi="Times New Roman" w:cs="Times New Roman"/>
          <w:sz w:val="28"/>
          <w:szCs w:val="28"/>
        </w:rPr>
        <w:t xml:space="preserve"> Для тех, у кого развилось паническое расстройство, когда панические атаки возникают неожиданно и сопровождаются катастрофическими мыслями, </w:t>
      </w:r>
      <w:r w:rsidR="0053641D" w:rsidRPr="0046114B">
        <w:rPr>
          <w:rFonts w:ascii="Times New Roman" w:hAnsi="Times New Roman" w:cs="Times New Roman"/>
          <w:sz w:val="28"/>
          <w:szCs w:val="28"/>
        </w:rPr>
        <w:t xml:space="preserve">требуются дополнительные техники </w:t>
      </w:r>
      <w:r w:rsidRPr="0046114B">
        <w:rPr>
          <w:rFonts w:ascii="Times New Roman" w:hAnsi="Times New Roman" w:cs="Times New Roman"/>
          <w:sz w:val="28"/>
          <w:szCs w:val="28"/>
        </w:rPr>
        <w:t>когнитивн</w:t>
      </w:r>
      <w:r w:rsidR="0053641D" w:rsidRPr="0046114B">
        <w:rPr>
          <w:rFonts w:ascii="Times New Roman" w:hAnsi="Times New Roman" w:cs="Times New Roman"/>
          <w:sz w:val="28"/>
          <w:szCs w:val="28"/>
        </w:rPr>
        <w:t>ой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терапи</w:t>
      </w:r>
      <w:r w:rsidR="0053641D" w:rsidRPr="0046114B">
        <w:rPr>
          <w:rFonts w:ascii="Times New Roman" w:hAnsi="Times New Roman" w:cs="Times New Roman"/>
          <w:sz w:val="28"/>
          <w:szCs w:val="28"/>
        </w:rPr>
        <w:t xml:space="preserve">и для </w:t>
      </w:r>
      <w:r w:rsidRPr="0046114B">
        <w:rPr>
          <w:rFonts w:ascii="Times New Roman" w:hAnsi="Times New Roman" w:cs="Times New Roman"/>
          <w:sz w:val="28"/>
          <w:szCs w:val="28"/>
        </w:rPr>
        <w:t>паническо</w:t>
      </w:r>
      <w:r w:rsidR="0053641D" w:rsidRPr="0046114B">
        <w:rPr>
          <w:rFonts w:ascii="Times New Roman" w:hAnsi="Times New Roman" w:cs="Times New Roman"/>
          <w:sz w:val="28"/>
          <w:szCs w:val="28"/>
        </w:rPr>
        <w:t>го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расстройств</w:t>
      </w:r>
      <w:r w:rsidR="0053641D" w:rsidRPr="0046114B">
        <w:rPr>
          <w:rFonts w:ascii="Times New Roman" w:hAnsi="Times New Roman" w:cs="Times New Roman"/>
          <w:sz w:val="28"/>
          <w:szCs w:val="28"/>
        </w:rPr>
        <w:t>а.</w:t>
      </w:r>
    </w:p>
    <w:p w14:paraId="739F1964" w14:textId="77777777" w:rsidR="0053641D" w:rsidRPr="0046114B" w:rsidRDefault="0053641D" w:rsidP="00163B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114B">
        <w:rPr>
          <w:rFonts w:ascii="Times New Roman" w:hAnsi="Times New Roman" w:cs="Times New Roman"/>
          <w:i/>
          <w:sz w:val="28"/>
          <w:szCs w:val="28"/>
        </w:rPr>
        <w:lastRenderedPageBreak/>
        <w:t>Кришнан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поступил в отделение интенсивной терапии с острым респираторным заболеванием. Он изо всех сил пытался дышать, и </w:t>
      </w:r>
      <w:r w:rsidR="00877411" w:rsidRPr="0046114B">
        <w:rPr>
          <w:rFonts w:ascii="Times New Roman" w:hAnsi="Times New Roman" w:cs="Times New Roman"/>
          <w:i/>
          <w:sz w:val="28"/>
          <w:szCs w:val="28"/>
        </w:rPr>
        <w:t>по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верил, что он </w:t>
      </w:r>
      <w:r w:rsidR="00877411" w:rsidRPr="0046114B">
        <w:rPr>
          <w:rFonts w:ascii="Times New Roman" w:hAnsi="Times New Roman" w:cs="Times New Roman"/>
          <w:i/>
          <w:sz w:val="28"/>
          <w:szCs w:val="28"/>
        </w:rPr>
        <w:t>скоро умрет. Впоследстви</w:t>
      </w:r>
      <w:r w:rsidR="000D1080" w:rsidRPr="0046114B">
        <w:rPr>
          <w:rFonts w:ascii="Times New Roman" w:hAnsi="Times New Roman" w:cs="Times New Roman"/>
          <w:i/>
          <w:sz w:val="28"/>
          <w:szCs w:val="28"/>
        </w:rPr>
        <w:t>и</w:t>
      </w:r>
      <w:r w:rsidR="00877411" w:rsidRPr="0046114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77411" w:rsidRPr="0046114B">
        <w:rPr>
          <w:rFonts w:ascii="Times New Roman" w:hAnsi="Times New Roman" w:cs="Times New Roman"/>
          <w:i/>
          <w:sz w:val="28"/>
          <w:szCs w:val="28"/>
        </w:rPr>
        <w:t>Кришнан</w:t>
      </w:r>
      <w:proofErr w:type="spellEnd"/>
      <w:r w:rsidR="00877411" w:rsidRPr="0046114B">
        <w:rPr>
          <w:rFonts w:ascii="Times New Roman" w:hAnsi="Times New Roman" w:cs="Times New Roman"/>
          <w:i/>
          <w:sz w:val="28"/>
          <w:szCs w:val="28"/>
        </w:rPr>
        <w:t xml:space="preserve"> начал испытывать панику, если что-то </w:t>
      </w:r>
      <w:r w:rsidR="000D1080" w:rsidRPr="0046114B">
        <w:rPr>
          <w:rFonts w:ascii="Times New Roman" w:hAnsi="Times New Roman" w:cs="Times New Roman"/>
          <w:i/>
          <w:sz w:val="28"/>
          <w:szCs w:val="28"/>
        </w:rPr>
        <w:t xml:space="preserve">любым образом </w:t>
      </w:r>
      <w:r w:rsidR="00877411" w:rsidRPr="0046114B">
        <w:rPr>
          <w:rFonts w:ascii="Times New Roman" w:hAnsi="Times New Roman" w:cs="Times New Roman"/>
          <w:i/>
          <w:sz w:val="28"/>
          <w:szCs w:val="28"/>
        </w:rPr>
        <w:t>ограничивало его дыхание</w:t>
      </w:r>
      <w:r w:rsidR="000D1080" w:rsidRPr="0046114B">
        <w:rPr>
          <w:rFonts w:ascii="Times New Roman" w:hAnsi="Times New Roman" w:cs="Times New Roman"/>
          <w:i/>
          <w:sz w:val="28"/>
          <w:szCs w:val="28"/>
        </w:rPr>
        <w:t xml:space="preserve">, например, если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что-нибудь </w:t>
      </w:r>
      <w:r w:rsidR="000D1080" w:rsidRPr="0046114B">
        <w:rPr>
          <w:rFonts w:ascii="Times New Roman" w:hAnsi="Times New Roman" w:cs="Times New Roman"/>
          <w:i/>
          <w:sz w:val="28"/>
          <w:szCs w:val="28"/>
        </w:rPr>
        <w:t xml:space="preserve">касалось </w:t>
      </w:r>
      <w:r w:rsidRPr="0046114B">
        <w:rPr>
          <w:rFonts w:ascii="Times New Roman" w:hAnsi="Times New Roman" w:cs="Times New Roman"/>
          <w:i/>
          <w:sz w:val="28"/>
          <w:szCs w:val="28"/>
        </w:rPr>
        <w:t>его лица (что н</w:t>
      </w:r>
      <w:r w:rsidR="000D1080" w:rsidRPr="0046114B">
        <w:rPr>
          <w:rFonts w:ascii="Times New Roman" w:hAnsi="Times New Roman" w:cs="Times New Roman"/>
          <w:i/>
          <w:sz w:val="28"/>
          <w:szCs w:val="28"/>
        </w:rPr>
        <w:t>апомнило ему кислородную маску),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или если он</w:t>
      </w:r>
      <w:r w:rsidR="00877411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запыхался во время упражнений. Его терапевт </w:t>
      </w:r>
      <w:r w:rsidR="00877411" w:rsidRPr="0046114B">
        <w:rPr>
          <w:rFonts w:ascii="Times New Roman" w:hAnsi="Times New Roman" w:cs="Times New Roman"/>
          <w:i/>
          <w:sz w:val="28"/>
          <w:szCs w:val="28"/>
        </w:rPr>
        <w:t xml:space="preserve">научил его использовать техники «Тогда </w:t>
      </w:r>
      <w:r w:rsidR="00A46B35">
        <w:rPr>
          <w:rFonts w:ascii="Times New Roman" w:hAnsi="Times New Roman" w:cs="Times New Roman"/>
          <w:i/>
          <w:sz w:val="28"/>
          <w:szCs w:val="28"/>
        </w:rPr>
        <w:t>против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Сейчас», и они</w:t>
      </w:r>
      <w:r w:rsidR="00877411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>практиковали это во время тренировки, прикрыв руками лицо во время и после бега на месте.</w:t>
      </w:r>
    </w:p>
    <w:p w14:paraId="399E0E76" w14:textId="77777777" w:rsidR="00163BD7" w:rsidRDefault="00163BD7" w:rsidP="00F25DFE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7F9D8587" w14:textId="77777777" w:rsidR="00F25DFE" w:rsidRPr="0046114B" w:rsidRDefault="00F25DFE" w:rsidP="00F25DF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 xml:space="preserve">Ознакомительные посещения </w:t>
      </w:r>
    </w:p>
    <w:p w14:paraId="591882E1" w14:textId="77777777" w:rsidR="00F25DFE" w:rsidRPr="0046114B" w:rsidRDefault="00F25DFE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На момент написания статьи отделения интенсивной терапии ограничивают количество посетителей из-за пандемии COVID-19, и посещение объектов невозможно. Однако в обычных обстоятельствах отделения интенсивной терапии часто рады помочь в ознакомительном посещении отделений по предварительной договоренности. Возвращение в отделение интенсивной терапии особенно полезно, если ранее имел место делирий, для поиска обновленной информации (например, медсестры пытаются помочь людям, а не вредить им), а также подсказок для понимания источников появления галлюцинаций. Также можно поговорить с персоналом, который лечил пациента и зачастую может помочь заполнить пробелы в памяти и найти информацию для пересмотра убеждений в отношении произошедшего.</w:t>
      </w:r>
    </w:p>
    <w:p w14:paraId="1C61CEE0" w14:textId="77777777" w:rsidR="00F25DFE" w:rsidRPr="0046114B" w:rsidRDefault="00F25DFE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Если вы не можете вернуться лично, или в качестве шага перед посещением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vivo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, попробуйте посетить виртуальный сайт. Территорию рядом с больницей можно повторно виртуально посетить с помощью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Street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View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, а изображения интерьера больницы можно найти в Интернете. В Интернете также доступны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видеотуры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по отделениям интенсивной терапии, например на Веб-сайте больницы Челси и Вестминстера (https://www.chelwest.nhs.uk/services/supportservices/intensive-care-unit-icu/video-tour)</w:t>
      </w:r>
    </w:p>
    <w:p w14:paraId="6F4A38BF" w14:textId="77777777" w:rsidR="00F25DFE" w:rsidRDefault="00F25DFE" w:rsidP="0053641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0D6FDB45" w14:textId="77777777" w:rsidR="00AB2903" w:rsidRPr="0046114B" w:rsidRDefault="00AB2903" w:rsidP="0053641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173B9E7D" w14:textId="77777777" w:rsidR="00F25DFE" w:rsidRDefault="00F25DFE" w:rsidP="00AB29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Работа с</w:t>
      </w:r>
      <w:r w:rsidR="006A2F02" w:rsidRPr="0046114B">
        <w:rPr>
          <w:rFonts w:ascii="Times New Roman" w:hAnsi="Times New Roman" w:cs="Times New Roman"/>
          <w:b/>
          <w:sz w:val="28"/>
          <w:szCs w:val="28"/>
        </w:rPr>
        <w:t xml:space="preserve"> оценками:</w:t>
      </w:r>
      <w:r w:rsidRPr="0046114B">
        <w:rPr>
          <w:rFonts w:ascii="Times New Roman" w:hAnsi="Times New Roman" w:cs="Times New Roman"/>
          <w:b/>
          <w:sz w:val="28"/>
          <w:szCs w:val="28"/>
        </w:rPr>
        <w:t xml:space="preserve"> общие когнитивные темы</w:t>
      </w:r>
    </w:p>
    <w:p w14:paraId="653BF2A1" w14:textId="77777777" w:rsidR="00AB2903" w:rsidRPr="0046114B" w:rsidRDefault="00AB2903" w:rsidP="00AB29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47D806CB" w14:textId="77777777" w:rsidR="00F25DFE" w:rsidRDefault="006A2F02" w:rsidP="00AB29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Т</w:t>
      </w:r>
      <w:r w:rsidR="00F25DFE" w:rsidRPr="0046114B">
        <w:rPr>
          <w:rFonts w:ascii="Times New Roman" w:hAnsi="Times New Roman" w:cs="Times New Roman"/>
          <w:sz w:val="28"/>
          <w:szCs w:val="28"/>
        </w:rPr>
        <w:t>ак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же </w:t>
      </w:r>
      <w:r w:rsidRPr="0046114B">
        <w:rPr>
          <w:rFonts w:ascii="Times New Roman" w:hAnsi="Times New Roman" w:cs="Times New Roman"/>
          <w:sz w:val="28"/>
          <w:szCs w:val="28"/>
        </w:rPr>
        <w:t xml:space="preserve">как и с </w:t>
      </w:r>
      <w:r w:rsidR="00F25DFE" w:rsidRPr="0046114B">
        <w:rPr>
          <w:rFonts w:ascii="Times New Roman" w:hAnsi="Times New Roman" w:cs="Times New Roman"/>
          <w:sz w:val="28"/>
          <w:szCs w:val="28"/>
        </w:rPr>
        <w:t>использование</w:t>
      </w:r>
      <w:r w:rsidRPr="0046114B">
        <w:rPr>
          <w:rFonts w:ascii="Times New Roman" w:hAnsi="Times New Roman" w:cs="Times New Roman"/>
          <w:sz w:val="28"/>
          <w:szCs w:val="28"/>
        </w:rPr>
        <w:t>м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 когнитивных стратегий для проведения оценок </w:t>
      </w:r>
      <w:r w:rsidRPr="0046114B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F25DFE" w:rsidRPr="0046114B">
        <w:rPr>
          <w:rFonts w:ascii="Times New Roman" w:hAnsi="Times New Roman" w:cs="Times New Roman"/>
          <w:sz w:val="28"/>
          <w:szCs w:val="28"/>
        </w:rPr>
        <w:t>во время травмы (включая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F25DFE" w:rsidRPr="0046114B">
        <w:rPr>
          <w:rFonts w:ascii="Times New Roman" w:hAnsi="Times New Roman" w:cs="Times New Roman"/>
          <w:sz w:val="28"/>
          <w:szCs w:val="28"/>
        </w:rPr>
        <w:t>обновлени</w:t>
      </w:r>
      <w:r w:rsidRPr="0046114B">
        <w:rPr>
          <w:rFonts w:ascii="Times New Roman" w:hAnsi="Times New Roman" w:cs="Times New Roman"/>
          <w:sz w:val="28"/>
          <w:szCs w:val="28"/>
        </w:rPr>
        <w:t>е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«</w:t>
      </w:r>
      <w:r w:rsidR="00F25DFE" w:rsidRPr="0046114B">
        <w:rPr>
          <w:rFonts w:ascii="Times New Roman" w:hAnsi="Times New Roman" w:cs="Times New Roman"/>
          <w:sz w:val="28"/>
          <w:szCs w:val="28"/>
        </w:rPr>
        <w:t>горячих точек</w:t>
      </w:r>
      <w:r w:rsidRPr="0046114B">
        <w:rPr>
          <w:rFonts w:ascii="Times New Roman" w:hAnsi="Times New Roman" w:cs="Times New Roman"/>
          <w:sz w:val="28"/>
          <w:szCs w:val="28"/>
        </w:rPr>
        <w:t>»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), мы также работаем над оценками, сделанными после травмы. Опять же, </w:t>
      </w:r>
      <w:r w:rsidRPr="0046114B">
        <w:rPr>
          <w:rFonts w:ascii="Times New Roman" w:hAnsi="Times New Roman" w:cs="Times New Roman"/>
          <w:sz w:val="28"/>
          <w:szCs w:val="28"/>
        </w:rPr>
        <w:t>они носят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 личны</w:t>
      </w:r>
      <w:r w:rsidRPr="0046114B">
        <w:rPr>
          <w:rFonts w:ascii="Times New Roman" w:hAnsi="Times New Roman" w:cs="Times New Roman"/>
          <w:sz w:val="28"/>
          <w:szCs w:val="28"/>
        </w:rPr>
        <w:t>й характер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 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DFE" w:rsidRPr="0046114B">
        <w:rPr>
          <w:rFonts w:ascii="Times New Roman" w:hAnsi="Times New Roman" w:cs="Times New Roman"/>
          <w:sz w:val="28"/>
          <w:szCs w:val="28"/>
        </w:rPr>
        <w:t>идиосинкразич</w:t>
      </w:r>
      <w:r w:rsidRPr="0046114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="00F25DFE" w:rsidRPr="0046114B">
        <w:rPr>
          <w:rFonts w:ascii="Times New Roman" w:hAnsi="Times New Roman" w:cs="Times New Roman"/>
          <w:sz w:val="28"/>
          <w:szCs w:val="28"/>
        </w:rPr>
        <w:t xml:space="preserve"> для пациента, но некоторые темы </w:t>
      </w:r>
      <w:r w:rsidRPr="0046114B">
        <w:rPr>
          <w:rFonts w:ascii="Times New Roman" w:hAnsi="Times New Roman" w:cs="Times New Roman"/>
          <w:sz w:val="28"/>
          <w:szCs w:val="28"/>
        </w:rPr>
        <w:t xml:space="preserve">являют </w:t>
      </w:r>
      <w:r w:rsidR="00F25DFE" w:rsidRPr="0046114B">
        <w:rPr>
          <w:rFonts w:ascii="Times New Roman" w:hAnsi="Times New Roman" w:cs="Times New Roman"/>
          <w:sz w:val="28"/>
          <w:szCs w:val="28"/>
        </w:rPr>
        <w:t>довольно распространен</w:t>
      </w:r>
      <w:r w:rsidRPr="0046114B">
        <w:rPr>
          <w:rFonts w:ascii="Times New Roman" w:hAnsi="Times New Roman" w:cs="Times New Roman"/>
          <w:sz w:val="28"/>
          <w:szCs w:val="28"/>
        </w:rPr>
        <w:t>ными, а именно:</w:t>
      </w:r>
    </w:p>
    <w:p w14:paraId="458980B3" w14:textId="77777777" w:rsidR="00AB2903" w:rsidRDefault="00AB2903" w:rsidP="00AB29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71B1C88" w14:textId="77777777" w:rsidR="00AB2903" w:rsidRPr="0046114B" w:rsidRDefault="00AB2903" w:rsidP="00AB29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226E83" w14:textId="77777777" w:rsidR="00F25DFE" w:rsidRDefault="00F25DFE" w:rsidP="00AB29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lastRenderedPageBreak/>
        <w:t>Представления о психическом заболевании из-за переживаний делирия</w:t>
      </w:r>
    </w:p>
    <w:p w14:paraId="21F68104" w14:textId="77777777" w:rsidR="00AB2903" w:rsidRPr="0046114B" w:rsidRDefault="00AB2903" w:rsidP="00AB290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8C03FD0" w14:textId="77777777" w:rsidR="00F25DFE" w:rsidRPr="0046114B" w:rsidRDefault="006A2F02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Иногда медицинскими работниками используется т</w:t>
      </w:r>
      <w:r w:rsidR="00F25DFE" w:rsidRPr="0046114B">
        <w:rPr>
          <w:rFonts w:ascii="Times New Roman" w:hAnsi="Times New Roman" w:cs="Times New Roman"/>
          <w:sz w:val="28"/>
          <w:szCs w:val="28"/>
        </w:rPr>
        <w:t>ермин «психоз в отделен</w:t>
      </w:r>
      <w:r w:rsidRPr="0046114B">
        <w:rPr>
          <w:rFonts w:ascii="Times New Roman" w:hAnsi="Times New Roman" w:cs="Times New Roman"/>
          <w:sz w:val="28"/>
          <w:szCs w:val="28"/>
        </w:rPr>
        <w:t>ии интенсивной терапии»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, что может </w:t>
      </w:r>
      <w:r w:rsidRPr="0046114B">
        <w:rPr>
          <w:rFonts w:ascii="Times New Roman" w:hAnsi="Times New Roman" w:cs="Times New Roman"/>
          <w:sz w:val="28"/>
          <w:szCs w:val="28"/>
        </w:rPr>
        <w:t>создать у пациентов у пациентов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 впечатление </w:t>
      </w:r>
      <w:r w:rsidRPr="0046114B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 них развилось психотическое заболевание. У других есть определенные убеждения или опасения по поводу психическо</w:t>
      </w:r>
      <w:r w:rsidRPr="0046114B">
        <w:rPr>
          <w:rFonts w:ascii="Times New Roman" w:hAnsi="Times New Roman" w:cs="Times New Roman"/>
          <w:sz w:val="28"/>
          <w:szCs w:val="28"/>
        </w:rPr>
        <w:t xml:space="preserve">й </w:t>
      </w:r>
      <w:r w:rsidR="00F25DFE" w:rsidRPr="0046114B">
        <w:rPr>
          <w:rFonts w:ascii="Times New Roman" w:hAnsi="Times New Roman" w:cs="Times New Roman"/>
          <w:sz w:val="28"/>
          <w:szCs w:val="28"/>
        </w:rPr>
        <w:t>болезн</w:t>
      </w:r>
      <w:r w:rsidRPr="0046114B">
        <w:rPr>
          <w:rFonts w:ascii="Times New Roman" w:hAnsi="Times New Roman" w:cs="Times New Roman"/>
          <w:sz w:val="28"/>
          <w:szCs w:val="28"/>
        </w:rPr>
        <w:t>и</w:t>
      </w:r>
      <w:r w:rsidR="00F25DFE" w:rsidRPr="0046114B">
        <w:rPr>
          <w:rFonts w:ascii="Times New Roman" w:hAnsi="Times New Roman" w:cs="Times New Roman"/>
          <w:sz w:val="28"/>
          <w:szCs w:val="28"/>
        </w:rPr>
        <w:t>, котор</w:t>
      </w:r>
      <w:r w:rsidRPr="0046114B">
        <w:rPr>
          <w:rFonts w:ascii="Times New Roman" w:hAnsi="Times New Roman" w:cs="Times New Roman"/>
          <w:sz w:val="28"/>
          <w:szCs w:val="28"/>
        </w:rPr>
        <w:t>ые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 мо</w:t>
      </w:r>
      <w:r w:rsidRPr="0046114B">
        <w:rPr>
          <w:rFonts w:ascii="Times New Roman" w:hAnsi="Times New Roman" w:cs="Times New Roman"/>
          <w:sz w:val="28"/>
          <w:szCs w:val="28"/>
        </w:rPr>
        <w:t>гут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 усугубляться симптомами </w:t>
      </w:r>
      <w:r w:rsidRPr="0046114B">
        <w:rPr>
          <w:rFonts w:ascii="Times New Roman" w:hAnsi="Times New Roman" w:cs="Times New Roman"/>
          <w:sz w:val="28"/>
          <w:szCs w:val="28"/>
        </w:rPr>
        <w:t>ПТСР, например «Эти возвращающиеся в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оспоминания </w:t>
      </w:r>
      <w:r w:rsidRPr="0046114B">
        <w:rPr>
          <w:rFonts w:ascii="Times New Roman" w:hAnsi="Times New Roman" w:cs="Times New Roman"/>
          <w:sz w:val="28"/>
          <w:szCs w:val="28"/>
        </w:rPr>
        <w:t>(</w:t>
      </w:r>
      <w:r w:rsidR="00A46B35">
        <w:rPr>
          <w:rFonts w:ascii="Times New Roman" w:hAnsi="Times New Roman" w:cs="Times New Roman"/>
          <w:sz w:val="28"/>
          <w:szCs w:val="28"/>
        </w:rPr>
        <w:t>«</w:t>
      </w:r>
      <w:r w:rsidRPr="0046114B">
        <w:rPr>
          <w:rFonts w:ascii="Times New Roman" w:hAnsi="Times New Roman" w:cs="Times New Roman"/>
          <w:sz w:val="28"/>
          <w:szCs w:val="28"/>
        </w:rPr>
        <w:t>флешбэки</w:t>
      </w:r>
      <w:r w:rsidR="00A46B35">
        <w:rPr>
          <w:rFonts w:ascii="Times New Roman" w:hAnsi="Times New Roman" w:cs="Times New Roman"/>
          <w:sz w:val="28"/>
          <w:szCs w:val="28"/>
        </w:rPr>
        <w:t>»</w:t>
      </w:r>
      <w:r w:rsidRPr="0046114B">
        <w:rPr>
          <w:rFonts w:ascii="Times New Roman" w:hAnsi="Times New Roman" w:cs="Times New Roman"/>
          <w:sz w:val="28"/>
          <w:szCs w:val="28"/>
        </w:rPr>
        <w:t xml:space="preserve">) 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означают, что </w:t>
      </w:r>
      <w:r w:rsidRPr="0046114B">
        <w:rPr>
          <w:rFonts w:ascii="Times New Roman" w:hAnsi="Times New Roman" w:cs="Times New Roman"/>
          <w:sz w:val="28"/>
          <w:szCs w:val="28"/>
        </w:rPr>
        <w:t xml:space="preserve">я </w:t>
      </w:r>
      <w:r w:rsidR="00F25DFE" w:rsidRPr="0046114B">
        <w:rPr>
          <w:rFonts w:ascii="Times New Roman" w:hAnsi="Times New Roman" w:cs="Times New Roman"/>
          <w:sz w:val="28"/>
          <w:szCs w:val="28"/>
        </w:rPr>
        <w:t>навсегда потерял рассудок », или им может быть стыдно за то, как они вели себя во время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F25DFE" w:rsidRPr="0046114B">
        <w:rPr>
          <w:rFonts w:ascii="Times New Roman" w:hAnsi="Times New Roman" w:cs="Times New Roman"/>
          <w:sz w:val="28"/>
          <w:szCs w:val="28"/>
        </w:rPr>
        <w:t>лечени</w:t>
      </w:r>
      <w:r w:rsidRPr="0046114B">
        <w:rPr>
          <w:rFonts w:ascii="Times New Roman" w:hAnsi="Times New Roman" w:cs="Times New Roman"/>
          <w:sz w:val="28"/>
          <w:szCs w:val="28"/>
        </w:rPr>
        <w:t>я</w:t>
      </w:r>
      <w:r w:rsidR="00F25DFE" w:rsidRPr="004611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5DFE" w:rsidRPr="0046114B">
        <w:rPr>
          <w:rFonts w:ascii="Times New Roman" w:hAnsi="Times New Roman" w:cs="Times New Roman"/>
          <w:sz w:val="28"/>
          <w:szCs w:val="28"/>
        </w:rPr>
        <w:t>Психообразование</w:t>
      </w:r>
      <w:proofErr w:type="spellEnd"/>
      <w:r w:rsidR="00F25DFE" w:rsidRPr="0046114B">
        <w:rPr>
          <w:rFonts w:ascii="Times New Roman" w:hAnsi="Times New Roman" w:cs="Times New Roman"/>
          <w:sz w:val="28"/>
          <w:szCs w:val="28"/>
        </w:rPr>
        <w:t>, которое мы уже описали, часто помогает преодолеть эти убеждения.</w:t>
      </w:r>
    </w:p>
    <w:p w14:paraId="525CBB5E" w14:textId="77777777" w:rsidR="00F25DFE" w:rsidRDefault="00F25DFE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Кроме того, сбор дополнительной информации через беседу с экспертом (например, </w:t>
      </w:r>
      <w:r w:rsidR="006A2F02" w:rsidRPr="0046114B">
        <w:rPr>
          <w:rFonts w:ascii="Times New Roman" w:hAnsi="Times New Roman" w:cs="Times New Roman"/>
          <w:sz w:val="28"/>
          <w:szCs w:val="28"/>
        </w:rPr>
        <w:t xml:space="preserve"> с </w:t>
      </w:r>
      <w:r w:rsidRPr="0046114B">
        <w:rPr>
          <w:rFonts w:ascii="Times New Roman" w:hAnsi="Times New Roman" w:cs="Times New Roman"/>
          <w:sz w:val="28"/>
          <w:szCs w:val="28"/>
        </w:rPr>
        <w:t xml:space="preserve">сотрудником </w:t>
      </w:r>
      <w:r w:rsidR="006A2F02" w:rsidRPr="0046114B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Pr="0046114B">
        <w:rPr>
          <w:rFonts w:ascii="Times New Roman" w:hAnsi="Times New Roman" w:cs="Times New Roman"/>
          <w:sz w:val="28"/>
          <w:szCs w:val="28"/>
        </w:rPr>
        <w:t xml:space="preserve">интенсивной терапии), </w:t>
      </w:r>
      <w:r w:rsidR="006A2F02" w:rsidRPr="0046114B">
        <w:rPr>
          <w:rFonts w:ascii="Times New Roman" w:hAnsi="Times New Roman" w:cs="Times New Roman"/>
          <w:sz w:val="28"/>
          <w:szCs w:val="28"/>
        </w:rPr>
        <w:t xml:space="preserve">прочтение информации о делирии или проводя </w:t>
      </w:r>
      <w:r w:rsidRPr="0046114B">
        <w:rPr>
          <w:rFonts w:ascii="Times New Roman" w:hAnsi="Times New Roman" w:cs="Times New Roman"/>
          <w:sz w:val="28"/>
          <w:szCs w:val="28"/>
        </w:rPr>
        <w:t>опрос на форумах пациентов, таких как</w:t>
      </w:r>
      <w:r w:rsidR="006A2F02" w:rsidRPr="0046114B">
        <w:rPr>
          <w:rFonts w:ascii="Times New Roman" w:hAnsi="Times New Roman" w:cs="Times New Roman"/>
          <w:sz w:val="28"/>
          <w:szCs w:val="28"/>
        </w:rPr>
        <w:t xml:space="preserve"> Веб-сайт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  </w:t>
      </w:r>
      <w:r w:rsidRPr="0046114B">
        <w:rPr>
          <w:rFonts w:ascii="Times New Roman" w:hAnsi="Times New Roman" w:cs="Times New Roman"/>
          <w:sz w:val="28"/>
          <w:szCs w:val="28"/>
        </w:rPr>
        <w:t xml:space="preserve"> ICU</w:t>
      </w:r>
      <w:r w:rsidR="006A2F02"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Steps</w:t>
      </w:r>
      <w:proofErr w:type="spellEnd"/>
      <w:r w:rsidR="00992CD5" w:rsidRPr="0046114B">
        <w:rPr>
          <w:rFonts w:ascii="Times New Roman" w:hAnsi="Times New Roman" w:cs="Times New Roman"/>
          <w:sz w:val="28"/>
          <w:szCs w:val="28"/>
        </w:rPr>
        <w:t>,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может помочь 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обратиться к соответствующим </w:t>
      </w:r>
      <w:r w:rsidRPr="0046114B">
        <w:rPr>
          <w:rFonts w:ascii="Times New Roman" w:hAnsi="Times New Roman" w:cs="Times New Roman"/>
          <w:sz w:val="28"/>
          <w:szCs w:val="28"/>
        </w:rPr>
        <w:t>убеждения</w:t>
      </w:r>
      <w:r w:rsidR="00992CD5" w:rsidRPr="0046114B">
        <w:rPr>
          <w:rFonts w:ascii="Times New Roman" w:hAnsi="Times New Roman" w:cs="Times New Roman"/>
          <w:sz w:val="28"/>
          <w:szCs w:val="28"/>
        </w:rPr>
        <w:t>м</w:t>
      </w:r>
      <w:r w:rsidRPr="0046114B">
        <w:rPr>
          <w:rFonts w:ascii="Times New Roman" w:hAnsi="Times New Roman" w:cs="Times New Roman"/>
          <w:sz w:val="28"/>
          <w:szCs w:val="28"/>
        </w:rPr>
        <w:t>. Мы также используем поведенческие эксперименты для проверки убеждений, таких как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 «Я не могу доверять своему разуму», например,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 через технику с попыткой преднамеренно </w:t>
      </w:r>
      <w:r w:rsidRPr="0046114B">
        <w:rPr>
          <w:rFonts w:ascii="Times New Roman" w:hAnsi="Times New Roman" w:cs="Times New Roman"/>
          <w:sz w:val="28"/>
          <w:szCs w:val="28"/>
        </w:rPr>
        <w:t xml:space="preserve"> «сойти с ума».</w:t>
      </w:r>
    </w:p>
    <w:p w14:paraId="4A8CF6D0" w14:textId="77777777" w:rsidR="00A46B35" w:rsidRPr="0046114B" w:rsidRDefault="00A46B35" w:rsidP="00A46B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CE57875" w14:textId="77777777" w:rsidR="00F25DFE" w:rsidRPr="0046114B" w:rsidRDefault="00F25DFE" w:rsidP="00F25DF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 xml:space="preserve">Убеждения о постоянных </w:t>
      </w:r>
      <w:r w:rsidR="00A46B35">
        <w:rPr>
          <w:rFonts w:ascii="Times New Roman" w:hAnsi="Times New Roman" w:cs="Times New Roman"/>
          <w:b/>
          <w:sz w:val="28"/>
          <w:szCs w:val="28"/>
        </w:rPr>
        <w:t xml:space="preserve">(устойчивых) </w:t>
      </w:r>
      <w:r w:rsidRPr="0046114B">
        <w:rPr>
          <w:rFonts w:ascii="Times New Roman" w:hAnsi="Times New Roman" w:cs="Times New Roman"/>
          <w:b/>
          <w:sz w:val="28"/>
          <w:szCs w:val="28"/>
        </w:rPr>
        <w:t>изменениях</w:t>
      </w:r>
    </w:p>
    <w:p w14:paraId="2A4AF3C0" w14:textId="77777777" w:rsidR="00F25DFE" w:rsidRPr="0046114B" w:rsidRDefault="00F25DFE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Также распространены убеждения, связанные с другими типами 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устойчивых </w:t>
      </w:r>
      <w:r w:rsidRPr="0046114B">
        <w:rPr>
          <w:rFonts w:ascii="Times New Roman" w:hAnsi="Times New Roman" w:cs="Times New Roman"/>
          <w:sz w:val="28"/>
          <w:szCs w:val="28"/>
        </w:rPr>
        <w:t>изменений, например «Моя жизнь никогда не будет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 прежней</w:t>
      </w:r>
      <w:r w:rsidRPr="0046114B">
        <w:rPr>
          <w:rFonts w:ascii="Times New Roman" w:hAnsi="Times New Roman" w:cs="Times New Roman"/>
          <w:sz w:val="28"/>
          <w:szCs w:val="28"/>
        </w:rPr>
        <w:t>»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и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« Я больше не </w:t>
      </w:r>
      <w:r w:rsidR="00A46B35">
        <w:rPr>
          <w:rFonts w:ascii="Times New Roman" w:hAnsi="Times New Roman" w:cs="Times New Roman"/>
          <w:sz w:val="28"/>
          <w:szCs w:val="28"/>
        </w:rPr>
        <w:t>прежний Я</w:t>
      </w:r>
      <w:r w:rsidRPr="0046114B">
        <w:rPr>
          <w:rFonts w:ascii="Times New Roman" w:hAnsi="Times New Roman" w:cs="Times New Roman"/>
          <w:sz w:val="28"/>
          <w:szCs w:val="28"/>
        </w:rPr>
        <w:t>». Они часто усугубляются физически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ми или физическими недостатками, </w:t>
      </w:r>
      <w:r w:rsidRPr="0046114B">
        <w:rPr>
          <w:rFonts w:ascii="Times New Roman" w:hAnsi="Times New Roman" w:cs="Times New Roman"/>
          <w:sz w:val="28"/>
          <w:szCs w:val="28"/>
        </w:rPr>
        <w:t>изменения</w:t>
      </w:r>
      <w:r w:rsidR="00992CD5" w:rsidRPr="0046114B">
        <w:rPr>
          <w:rFonts w:ascii="Times New Roman" w:hAnsi="Times New Roman" w:cs="Times New Roman"/>
          <w:sz w:val="28"/>
          <w:szCs w:val="28"/>
        </w:rPr>
        <w:t>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образа жизни и потер</w:t>
      </w:r>
      <w:r w:rsidR="00992CD5" w:rsidRPr="0046114B">
        <w:rPr>
          <w:rFonts w:ascii="Times New Roman" w:hAnsi="Times New Roman" w:cs="Times New Roman"/>
          <w:sz w:val="28"/>
          <w:szCs w:val="28"/>
        </w:rPr>
        <w:t>ями, вызванными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болезн</w:t>
      </w:r>
      <w:r w:rsidR="00992CD5" w:rsidRPr="0046114B">
        <w:rPr>
          <w:rFonts w:ascii="Times New Roman" w:hAnsi="Times New Roman" w:cs="Times New Roman"/>
          <w:sz w:val="28"/>
          <w:szCs w:val="28"/>
        </w:rPr>
        <w:t>ью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или травм</w:t>
      </w:r>
      <w:r w:rsidR="00992CD5" w:rsidRPr="0046114B">
        <w:rPr>
          <w:rFonts w:ascii="Times New Roman" w:hAnsi="Times New Roman" w:cs="Times New Roman"/>
          <w:sz w:val="28"/>
          <w:szCs w:val="28"/>
        </w:rPr>
        <w:t>ой</w:t>
      </w:r>
      <w:r w:rsidRPr="0046114B">
        <w:rPr>
          <w:rFonts w:ascii="Times New Roman" w:hAnsi="Times New Roman" w:cs="Times New Roman"/>
          <w:sz w:val="28"/>
          <w:szCs w:val="28"/>
        </w:rPr>
        <w:t>, которые следует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призна</w:t>
      </w:r>
      <w:r w:rsidR="00992CD5" w:rsidRPr="0046114B">
        <w:rPr>
          <w:rFonts w:ascii="Times New Roman" w:hAnsi="Times New Roman" w:cs="Times New Roman"/>
          <w:sz w:val="28"/>
          <w:szCs w:val="28"/>
        </w:rPr>
        <w:t>вать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</w:t>
      </w:r>
      <w:r w:rsidR="00A46B35">
        <w:rPr>
          <w:rFonts w:ascii="Times New Roman" w:hAnsi="Times New Roman" w:cs="Times New Roman"/>
          <w:sz w:val="28"/>
          <w:szCs w:val="28"/>
        </w:rPr>
        <w:t>«</w:t>
      </w:r>
      <w:r w:rsidRPr="0046114B">
        <w:rPr>
          <w:rFonts w:ascii="Times New Roman" w:hAnsi="Times New Roman" w:cs="Times New Roman"/>
          <w:sz w:val="28"/>
          <w:szCs w:val="28"/>
        </w:rPr>
        <w:t>оплакива</w:t>
      </w:r>
      <w:r w:rsidR="00992CD5" w:rsidRPr="0046114B">
        <w:rPr>
          <w:rFonts w:ascii="Times New Roman" w:hAnsi="Times New Roman" w:cs="Times New Roman"/>
          <w:sz w:val="28"/>
          <w:szCs w:val="28"/>
        </w:rPr>
        <w:t>ть</w:t>
      </w:r>
      <w:r w:rsidR="00A46B35">
        <w:rPr>
          <w:rFonts w:ascii="Times New Roman" w:hAnsi="Times New Roman" w:cs="Times New Roman"/>
          <w:sz w:val="28"/>
          <w:szCs w:val="28"/>
        </w:rPr>
        <w:t>»</w:t>
      </w:r>
      <w:r w:rsidRPr="0046114B">
        <w:rPr>
          <w:rFonts w:ascii="Times New Roman" w:hAnsi="Times New Roman" w:cs="Times New Roman"/>
          <w:sz w:val="28"/>
          <w:szCs w:val="28"/>
        </w:rPr>
        <w:t>. Часто пациенты очень сосредоточены на том, что изменилось, и меньше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осведомлены о том, ч</w:t>
      </w:r>
      <w:r w:rsidR="00992CD5" w:rsidRPr="0046114B">
        <w:rPr>
          <w:rFonts w:ascii="Times New Roman" w:hAnsi="Times New Roman" w:cs="Times New Roman"/>
          <w:sz w:val="28"/>
          <w:szCs w:val="28"/>
        </w:rPr>
        <w:t>то осталось по-прежнему</w:t>
      </w:r>
      <w:r w:rsidRPr="0046114B">
        <w:rPr>
          <w:rFonts w:ascii="Times New Roman" w:hAnsi="Times New Roman" w:cs="Times New Roman"/>
          <w:sz w:val="28"/>
          <w:szCs w:val="28"/>
        </w:rPr>
        <w:t>, поэтому полезным упражнением может быть обсуждение того, какие аспекты личности и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их жизн</w:t>
      </w:r>
      <w:r w:rsidR="00992CD5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не потерян</w:t>
      </w:r>
      <w:r w:rsidR="00992CD5" w:rsidRPr="0046114B">
        <w:rPr>
          <w:rFonts w:ascii="Times New Roman" w:hAnsi="Times New Roman" w:cs="Times New Roman"/>
          <w:sz w:val="28"/>
          <w:szCs w:val="28"/>
        </w:rPr>
        <w:t>ы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мо</w:t>
      </w:r>
      <w:r w:rsidR="00992CD5" w:rsidRPr="0046114B">
        <w:rPr>
          <w:rFonts w:ascii="Times New Roman" w:hAnsi="Times New Roman" w:cs="Times New Roman"/>
          <w:sz w:val="28"/>
          <w:szCs w:val="28"/>
        </w:rPr>
        <w:t>гут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быть восстановлен</w:t>
      </w:r>
      <w:r w:rsidR="00992CD5" w:rsidRPr="0046114B">
        <w:rPr>
          <w:rFonts w:ascii="Times New Roman" w:hAnsi="Times New Roman" w:cs="Times New Roman"/>
          <w:sz w:val="28"/>
          <w:szCs w:val="28"/>
        </w:rPr>
        <w:t>ы</w:t>
      </w:r>
      <w:r w:rsidRPr="0046114B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992CD5" w:rsidRPr="0046114B">
        <w:rPr>
          <w:rFonts w:ascii="Times New Roman" w:hAnsi="Times New Roman" w:cs="Times New Roman"/>
          <w:sz w:val="28"/>
          <w:szCs w:val="28"/>
        </w:rPr>
        <w:t xml:space="preserve">могли произойти внешние </w:t>
      </w:r>
      <w:r w:rsidRPr="0046114B">
        <w:rPr>
          <w:rFonts w:ascii="Times New Roman" w:hAnsi="Times New Roman" w:cs="Times New Roman"/>
          <w:sz w:val="28"/>
          <w:szCs w:val="28"/>
        </w:rPr>
        <w:t>физические изменения</w:t>
      </w:r>
      <w:r w:rsidR="000725F7" w:rsidRPr="0046114B">
        <w:rPr>
          <w:rFonts w:ascii="Times New Roman" w:hAnsi="Times New Roman" w:cs="Times New Roman"/>
          <w:sz w:val="28"/>
          <w:szCs w:val="28"/>
        </w:rPr>
        <w:t>, 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не 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поменялись </w:t>
      </w:r>
      <w:r w:rsidRPr="0046114B">
        <w:rPr>
          <w:rFonts w:ascii="Times New Roman" w:hAnsi="Times New Roman" w:cs="Times New Roman"/>
          <w:sz w:val="28"/>
          <w:szCs w:val="28"/>
        </w:rPr>
        <w:t xml:space="preserve">фундаментальные аспекты чьей-либо </w:t>
      </w:r>
      <w:r w:rsidR="000725F7" w:rsidRPr="0046114B">
        <w:rPr>
          <w:rFonts w:ascii="Times New Roman" w:hAnsi="Times New Roman" w:cs="Times New Roman"/>
          <w:sz w:val="28"/>
          <w:szCs w:val="28"/>
        </w:rPr>
        <w:t>идентичности</w:t>
      </w:r>
      <w:r w:rsidRPr="0046114B">
        <w:rPr>
          <w:rFonts w:ascii="Times New Roman" w:hAnsi="Times New Roman" w:cs="Times New Roman"/>
          <w:sz w:val="28"/>
          <w:szCs w:val="28"/>
        </w:rPr>
        <w:t>, такие как их характер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,  </w:t>
      </w:r>
      <w:r w:rsidRPr="0046114B"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="000725F7" w:rsidRPr="0046114B">
        <w:rPr>
          <w:rFonts w:ascii="Times New Roman" w:hAnsi="Times New Roman" w:cs="Times New Roman"/>
          <w:sz w:val="28"/>
          <w:szCs w:val="28"/>
        </w:rPr>
        <w:t>друзья, семья 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ценности. Мы также можем определить и оспорить</w:t>
      </w:r>
      <w:r w:rsidR="00A46B35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убеждения, связанные с утратой уверенности в собственных силах («Мне больше нельзя доверять </w:t>
      </w:r>
      <w:r w:rsidR="000725F7" w:rsidRPr="0046114B">
        <w:rPr>
          <w:rFonts w:ascii="Times New Roman" w:hAnsi="Times New Roman" w:cs="Times New Roman"/>
          <w:sz w:val="28"/>
          <w:szCs w:val="28"/>
        </w:rPr>
        <w:t>заботиться о своей семье</w:t>
      </w:r>
      <w:r w:rsidRPr="0046114B">
        <w:rPr>
          <w:rFonts w:ascii="Times New Roman" w:hAnsi="Times New Roman" w:cs="Times New Roman"/>
          <w:sz w:val="28"/>
          <w:szCs w:val="28"/>
        </w:rPr>
        <w:t>»).</w:t>
      </w:r>
    </w:p>
    <w:p w14:paraId="1875DF06" w14:textId="77777777" w:rsidR="00F25DFE" w:rsidRDefault="00F25DFE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Шрамы и другие физические изменения могут быть триггерами воспоминаний о травмах, что е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ще больше усугубляет тяжесть ощущаемых </w:t>
      </w:r>
      <w:r w:rsidRPr="0046114B">
        <w:rPr>
          <w:rFonts w:ascii="Times New Roman" w:hAnsi="Times New Roman" w:cs="Times New Roman"/>
          <w:sz w:val="28"/>
          <w:szCs w:val="28"/>
        </w:rPr>
        <w:t>изменени</w:t>
      </w:r>
      <w:r w:rsidR="000725F7" w:rsidRPr="0046114B">
        <w:rPr>
          <w:rFonts w:ascii="Times New Roman" w:hAnsi="Times New Roman" w:cs="Times New Roman"/>
          <w:sz w:val="28"/>
          <w:szCs w:val="28"/>
        </w:rPr>
        <w:t>й</w:t>
      </w:r>
      <w:r w:rsidRPr="0046114B">
        <w:rPr>
          <w:rFonts w:ascii="Times New Roman" w:hAnsi="Times New Roman" w:cs="Times New Roman"/>
          <w:sz w:val="28"/>
          <w:szCs w:val="28"/>
        </w:rPr>
        <w:t>. Мы используем такие методы, как фото- и вид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еосвязь, чтобы дать реалистичное видение </w:t>
      </w:r>
      <w:r w:rsidRPr="0046114B">
        <w:rPr>
          <w:rFonts w:ascii="Times New Roman" w:hAnsi="Times New Roman" w:cs="Times New Roman"/>
          <w:sz w:val="28"/>
          <w:szCs w:val="28"/>
        </w:rPr>
        <w:t xml:space="preserve">физических изменений, и побудить пациентов уменьшить 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стратегии </w:t>
      </w:r>
      <w:r w:rsidRPr="0046114B">
        <w:rPr>
          <w:rFonts w:ascii="Times New Roman" w:hAnsi="Times New Roman" w:cs="Times New Roman"/>
          <w:sz w:val="28"/>
          <w:szCs w:val="28"/>
        </w:rPr>
        <w:t>избегани</w:t>
      </w:r>
      <w:r w:rsidR="000725F7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46114B">
        <w:rPr>
          <w:rFonts w:ascii="Times New Roman" w:hAnsi="Times New Roman" w:cs="Times New Roman"/>
          <w:sz w:val="28"/>
          <w:szCs w:val="28"/>
        </w:rPr>
        <w:t>пострадавших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част</w:t>
      </w:r>
      <w:r w:rsidR="000725F7" w:rsidRPr="0046114B">
        <w:rPr>
          <w:rFonts w:ascii="Times New Roman" w:hAnsi="Times New Roman" w:cs="Times New Roman"/>
          <w:sz w:val="28"/>
          <w:szCs w:val="28"/>
        </w:rPr>
        <w:t>ей их тела, таких как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втирание </w:t>
      </w:r>
      <w:r w:rsidRPr="0046114B">
        <w:rPr>
          <w:rFonts w:ascii="Times New Roman" w:hAnsi="Times New Roman" w:cs="Times New Roman"/>
          <w:sz w:val="28"/>
          <w:szCs w:val="28"/>
        </w:rPr>
        <w:t>лосьон</w:t>
      </w:r>
      <w:r w:rsidR="000725F7" w:rsidRPr="0046114B">
        <w:rPr>
          <w:rFonts w:ascii="Times New Roman" w:hAnsi="Times New Roman" w:cs="Times New Roman"/>
          <w:sz w:val="28"/>
          <w:szCs w:val="28"/>
        </w:rPr>
        <w:t>а на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шрамы каждый день. Убеждения о том, как другие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просмотреть их изменения во внешности или спо</w:t>
      </w:r>
      <w:r w:rsidR="00EE2943" w:rsidRPr="0046114B">
        <w:rPr>
          <w:rFonts w:ascii="Times New Roman" w:hAnsi="Times New Roman" w:cs="Times New Roman"/>
          <w:sz w:val="28"/>
          <w:szCs w:val="28"/>
        </w:rPr>
        <w:t>собностях можно с помощью исследований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E2943" w:rsidRPr="0046114B">
        <w:rPr>
          <w:rFonts w:ascii="Times New Roman" w:hAnsi="Times New Roman" w:cs="Times New Roman"/>
          <w:sz w:val="28"/>
          <w:szCs w:val="28"/>
        </w:rPr>
        <w:t>таких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Pr="0046114B">
        <w:rPr>
          <w:rFonts w:ascii="Times New Roman" w:hAnsi="Times New Roman" w:cs="Times New Roman"/>
          <w:sz w:val="28"/>
          <w:szCs w:val="28"/>
        </w:rPr>
        <w:t xml:space="preserve">которые включают 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Pr="0046114B">
        <w:rPr>
          <w:rFonts w:ascii="Times New Roman" w:hAnsi="Times New Roman" w:cs="Times New Roman"/>
          <w:sz w:val="28"/>
          <w:szCs w:val="28"/>
        </w:rPr>
        <w:t>фотографи</w:t>
      </w:r>
      <w:r w:rsidR="00EE2943" w:rsidRPr="0046114B">
        <w:rPr>
          <w:rFonts w:ascii="Times New Roman" w:hAnsi="Times New Roman" w:cs="Times New Roman"/>
          <w:sz w:val="28"/>
          <w:szCs w:val="28"/>
        </w:rPr>
        <w:t>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шрамов пациента и других людей, а также поведенческие</w:t>
      </w:r>
      <w:r w:rsidR="000725F7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эксперименты, </w:t>
      </w:r>
      <w:r w:rsidR="00EE2943" w:rsidRPr="0046114B">
        <w:rPr>
          <w:rFonts w:ascii="Times New Roman" w:hAnsi="Times New Roman" w:cs="Times New Roman"/>
          <w:sz w:val="28"/>
          <w:szCs w:val="28"/>
        </w:rPr>
        <w:t>когда пациенты позволяют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другим видеть свои шрамы. По нашему опыту, опросы и эксперименты часто показывают, что люди проявляют любопытство в отношении шрамов и других </w:t>
      </w:r>
      <w:r w:rsidR="00EE2943" w:rsidRPr="0046114B">
        <w:rPr>
          <w:rFonts w:ascii="Times New Roman" w:hAnsi="Times New Roman" w:cs="Times New Roman"/>
          <w:sz w:val="28"/>
          <w:szCs w:val="28"/>
        </w:rPr>
        <w:t>физических недостатков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могут </w:t>
      </w:r>
      <w:r w:rsidR="00EE2943" w:rsidRPr="0046114B">
        <w:rPr>
          <w:rFonts w:ascii="Times New Roman" w:hAnsi="Times New Roman" w:cs="Times New Roman"/>
          <w:sz w:val="28"/>
          <w:szCs w:val="28"/>
        </w:rPr>
        <w:t>посмотреть на них на короткое время</w:t>
      </w:r>
      <w:r w:rsidRPr="0046114B">
        <w:rPr>
          <w:rFonts w:ascii="Times New Roman" w:hAnsi="Times New Roman" w:cs="Times New Roman"/>
          <w:sz w:val="28"/>
          <w:szCs w:val="28"/>
        </w:rPr>
        <w:t>, но не находят их отвратительными или отталкивающими.</w:t>
      </w:r>
    </w:p>
    <w:p w14:paraId="7CF9AD96" w14:textId="77777777" w:rsidR="00A46B35" w:rsidRPr="0046114B" w:rsidRDefault="00A46B35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854D7B" w14:textId="77777777" w:rsidR="00F25DFE" w:rsidRPr="0046114B" w:rsidRDefault="00F25DFE" w:rsidP="00F25DF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Беспокойство о здоровье</w:t>
      </w:r>
    </w:p>
    <w:p w14:paraId="41FA1012" w14:textId="77777777" w:rsidR="00F25DFE" w:rsidRPr="0046114B" w:rsidRDefault="00F25DFE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По понятным причинам пациенты могут бояться снова заболеть и испытывать повышенное чувство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уязвимост</w:t>
      </w:r>
      <w:r w:rsidR="00EE2943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>, котор</w:t>
      </w:r>
      <w:r w:rsidR="00EE2943" w:rsidRPr="0046114B">
        <w:rPr>
          <w:rFonts w:ascii="Times New Roman" w:hAnsi="Times New Roman" w:cs="Times New Roman"/>
          <w:sz w:val="28"/>
          <w:szCs w:val="28"/>
        </w:rPr>
        <w:t>ое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также может распространяться на опасения за б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лагополучие своих близких. Как и </w:t>
      </w:r>
      <w:r w:rsidRPr="0046114B">
        <w:rPr>
          <w:rFonts w:ascii="Times New Roman" w:hAnsi="Times New Roman" w:cs="Times New Roman"/>
          <w:sz w:val="28"/>
          <w:szCs w:val="28"/>
        </w:rPr>
        <w:t xml:space="preserve">другие виды оценки рисков, 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мы используем управляемое открытие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советы экспертов (например,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 медицинской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EE2943" w:rsidRPr="0046114B">
        <w:rPr>
          <w:rFonts w:ascii="Times New Roman" w:hAnsi="Times New Roman" w:cs="Times New Roman"/>
          <w:sz w:val="28"/>
          <w:szCs w:val="28"/>
        </w:rPr>
        <w:t>ы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пациента), чтобы рассчи</w:t>
      </w:r>
      <w:r w:rsidR="00EE2943" w:rsidRPr="0046114B">
        <w:rPr>
          <w:rFonts w:ascii="Times New Roman" w:hAnsi="Times New Roman" w:cs="Times New Roman"/>
          <w:sz w:val="28"/>
          <w:szCs w:val="28"/>
        </w:rPr>
        <w:t>т</w:t>
      </w:r>
      <w:r w:rsidRPr="0046114B">
        <w:rPr>
          <w:rFonts w:ascii="Times New Roman" w:hAnsi="Times New Roman" w:cs="Times New Roman"/>
          <w:sz w:val="28"/>
          <w:szCs w:val="28"/>
        </w:rPr>
        <w:t>ать реальную вероятность снова тяжел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о </w:t>
      </w:r>
      <w:r w:rsidRPr="0046114B">
        <w:rPr>
          <w:rFonts w:ascii="Times New Roman" w:hAnsi="Times New Roman" w:cs="Times New Roman"/>
          <w:sz w:val="28"/>
          <w:szCs w:val="28"/>
        </w:rPr>
        <w:t>заболе</w:t>
      </w:r>
      <w:r w:rsidR="00EE2943" w:rsidRPr="0046114B">
        <w:rPr>
          <w:rFonts w:ascii="Times New Roman" w:hAnsi="Times New Roman" w:cs="Times New Roman"/>
          <w:sz w:val="28"/>
          <w:szCs w:val="28"/>
        </w:rPr>
        <w:t>ть</w:t>
      </w:r>
      <w:r w:rsidRPr="0046114B">
        <w:rPr>
          <w:rFonts w:ascii="Times New Roman" w:hAnsi="Times New Roman" w:cs="Times New Roman"/>
          <w:sz w:val="28"/>
          <w:szCs w:val="28"/>
        </w:rPr>
        <w:t xml:space="preserve">. 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Эта вероятность </w:t>
      </w:r>
      <w:r w:rsidRPr="0046114B">
        <w:rPr>
          <w:rFonts w:ascii="Times New Roman" w:hAnsi="Times New Roman" w:cs="Times New Roman"/>
          <w:sz w:val="28"/>
          <w:szCs w:val="28"/>
        </w:rPr>
        <w:t>может быть несколько выше среднего для пациентов с текущими заболеваниями, но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 зачастую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не так высок</w:t>
      </w:r>
      <w:r w:rsidR="00EE2943" w:rsidRPr="0046114B">
        <w:rPr>
          <w:rFonts w:ascii="Times New Roman" w:hAnsi="Times New Roman" w:cs="Times New Roman"/>
          <w:sz w:val="28"/>
          <w:szCs w:val="28"/>
        </w:rPr>
        <w:t>а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как опасаются пациенты. Медики также могут посоветовать соответствующие меры </w:t>
      </w:r>
      <w:r w:rsidR="00EE2943" w:rsidRPr="0046114B">
        <w:rPr>
          <w:rFonts w:ascii="Times New Roman" w:hAnsi="Times New Roman" w:cs="Times New Roman"/>
          <w:sz w:val="28"/>
          <w:szCs w:val="28"/>
        </w:rPr>
        <w:t>профилактики</w:t>
      </w:r>
      <w:r w:rsidRPr="0046114B">
        <w:rPr>
          <w:rFonts w:ascii="Times New Roman" w:hAnsi="Times New Roman" w:cs="Times New Roman"/>
          <w:sz w:val="28"/>
          <w:szCs w:val="28"/>
        </w:rPr>
        <w:t>, чтобы избежать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дальнейшее заболевание (например, ведение здорового образа жизни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46114B">
        <w:rPr>
          <w:rFonts w:ascii="Times New Roman" w:hAnsi="Times New Roman" w:cs="Times New Roman"/>
          <w:sz w:val="28"/>
          <w:szCs w:val="28"/>
        </w:rPr>
        <w:t xml:space="preserve">), и 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дать разъяснения, </w:t>
      </w:r>
      <w:r w:rsidRPr="0046114B">
        <w:rPr>
          <w:rFonts w:ascii="Times New Roman" w:hAnsi="Times New Roman" w:cs="Times New Roman"/>
          <w:sz w:val="28"/>
          <w:szCs w:val="28"/>
        </w:rPr>
        <w:t>какие меры предосторожности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 не являются </w:t>
      </w:r>
      <w:r w:rsidRPr="0046114B">
        <w:rPr>
          <w:rFonts w:ascii="Times New Roman" w:hAnsi="Times New Roman" w:cs="Times New Roman"/>
          <w:sz w:val="28"/>
          <w:szCs w:val="28"/>
        </w:rPr>
        <w:t>не</w:t>
      </w:r>
      <w:r w:rsidR="00EE2943" w:rsidRPr="0046114B">
        <w:rPr>
          <w:rFonts w:ascii="Times New Roman" w:hAnsi="Times New Roman" w:cs="Times New Roman"/>
          <w:sz w:val="28"/>
          <w:szCs w:val="28"/>
        </w:rPr>
        <w:t>обходимыми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(например, постоянная проверка симптомов или сканирование</w:t>
      </w:r>
      <w:r w:rsidR="00EE2943" w:rsidRPr="0046114B">
        <w:rPr>
          <w:rFonts w:ascii="Times New Roman" w:hAnsi="Times New Roman" w:cs="Times New Roman"/>
          <w:sz w:val="28"/>
          <w:szCs w:val="28"/>
        </w:rPr>
        <w:t xml:space="preserve"> тела</w:t>
      </w:r>
      <w:r w:rsidRPr="0046114B">
        <w:rPr>
          <w:rFonts w:ascii="Times New Roman" w:hAnsi="Times New Roman" w:cs="Times New Roman"/>
          <w:sz w:val="28"/>
          <w:szCs w:val="28"/>
        </w:rPr>
        <w:t>)</w:t>
      </w:r>
      <w:r w:rsidR="00EE2943" w:rsidRPr="0046114B">
        <w:rPr>
          <w:rFonts w:ascii="Times New Roman" w:hAnsi="Times New Roman" w:cs="Times New Roman"/>
          <w:sz w:val="28"/>
          <w:szCs w:val="28"/>
        </w:rPr>
        <w:t>.</w:t>
      </w:r>
    </w:p>
    <w:p w14:paraId="314758B5" w14:textId="77777777" w:rsidR="00EE2943" w:rsidRPr="0046114B" w:rsidRDefault="00EE2943" w:rsidP="00F25DFE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1922ED40" w14:textId="77777777" w:rsidR="00EE2943" w:rsidRPr="0046114B" w:rsidRDefault="00E10739" w:rsidP="00EE294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Вина, связанная с выживанием</w:t>
      </w:r>
    </w:p>
    <w:p w14:paraId="6BF46D64" w14:textId="77777777" w:rsidR="00EE2943" w:rsidRPr="0046114B" w:rsidRDefault="00EE2943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Пациенты интенсивной терапии часто знают о других умирающих в палате, и некоторые сообщают о чувстве вины за то, что они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выжили, когда другие нет. Высокий уровень смертности от COVID-19, в том числе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среди персонала, может означать, что эт</w:t>
      </w:r>
      <w:r w:rsidR="00E10739" w:rsidRPr="0046114B">
        <w:rPr>
          <w:rFonts w:ascii="Times New Roman" w:hAnsi="Times New Roman" w:cs="Times New Roman"/>
          <w:sz w:val="28"/>
          <w:szCs w:val="28"/>
        </w:rPr>
        <w:t>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46114B">
        <w:rPr>
          <w:rFonts w:ascii="Times New Roman" w:hAnsi="Times New Roman" w:cs="Times New Roman"/>
          <w:sz w:val="28"/>
          <w:szCs w:val="28"/>
        </w:rPr>
        <w:t>особо распространен</w:t>
      </w:r>
      <w:r w:rsidR="00E10739" w:rsidRPr="0046114B">
        <w:rPr>
          <w:rFonts w:ascii="Times New Roman" w:hAnsi="Times New Roman" w:cs="Times New Roman"/>
          <w:sz w:val="28"/>
          <w:szCs w:val="28"/>
        </w:rPr>
        <w:t>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среди этих пациентов. Некоторые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пациенты считают, что они каким-то образом несут ответственность за смерт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ь другого пациента, например, </w:t>
      </w:r>
      <w:r w:rsidRPr="0046114B">
        <w:rPr>
          <w:rFonts w:ascii="Times New Roman" w:hAnsi="Times New Roman" w:cs="Times New Roman"/>
          <w:sz w:val="28"/>
          <w:szCs w:val="28"/>
        </w:rPr>
        <w:t>забирая у них ресурсы. Для других вина связана с общими убеждениями о справедливости, поскольку</w:t>
      </w:r>
      <w:r w:rsidR="00E10739" w:rsidRPr="0046114B">
        <w:rPr>
          <w:rFonts w:ascii="Times New Roman" w:hAnsi="Times New Roman" w:cs="Times New Roman"/>
          <w:sz w:val="28"/>
          <w:szCs w:val="28"/>
        </w:rPr>
        <w:t>, н</w:t>
      </w:r>
      <w:r w:rsidRPr="0046114B">
        <w:rPr>
          <w:rFonts w:ascii="Times New Roman" w:hAnsi="Times New Roman" w:cs="Times New Roman"/>
          <w:sz w:val="28"/>
          <w:szCs w:val="28"/>
        </w:rPr>
        <w:t>апример, их выживание нарушило неписаные правила, согласно которым мир должен быть справедливым, и что все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происходит по какой-то причине. В процессе лечения мы можем обратиться к оценкам 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в относительно </w:t>
      </w:r>
      <w:r w:rsidRPr="0046114B">
        <w:rPr>
          <w:rFonts w:ascii="Times New Roman" w:hAnsi="Times New Roman" w:cs="Times New Roman"/>
          <w:sz w:val="28"/>
          <w:szCs w:val="28"/>
        </w:rPr>
        <w:t>ответственности и убеждениям, таким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как «я занял их место» или «другой человек был более достоин жизни, чем я», и ищ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ем </w:t>
      </w:r>
      <w:r w:rsidRPr="0046114B">
        <w:rPr>
          <w:rFonts w:ascii="Times New Roman" w:hAnsi="Times New Roman" w:cs="Times New Roman"/>
          <w:sz w:val="28"/>
          <w:szCs w:val="28"/>
        </w:rPr>
        <w:t xml:space="preserve">альтернативные объяснения их выживания, такие как «другой человек был просто </w:t>
      </w:r>
      <w:r w:rsidR="00E10739" w:rsidRPr="0046114B">
        <w:rPr>
          <w:rFonts w:ascii="Times New Roman" w:hAnsi="Times New Roman" w:cs="Times New Roman"/>
          <w:sz w:val="28"/>
          <w:szCs w:val="28"/>
        </w:rPr>
        <w:t>в более плохом состоянии</w:t>
      </w:r>
      <w:r w:rsidRPr="0046114B">
        <w:rPr>
          <w:rFonts w:ascii="Times New Roman" w:hAnsi="Times New Roman" w:cs="Times New Roman"/>
          <w:sz w:val="28"/>
          <w:szCs w:val="28"/>
        </w:rPr>
        <w:t>»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и «никто не заслуживал смерти, включая меня». Опросы могут быть полезны для сбора других мнений,</w:t>
      </w:r>
      <w:r w:rsidR="00E10739" w:rsidRPr="0046114B">
        <w:rPr>
          <w:rFonts w:ascii="Times New Roman" w:hAnsi="Times New Roman" w:cs="Times New Roman"/>
          <w:sz w:val="28"/>
          <w:szCs w:val="28"/>
        </w:rPr>
        <w:t xml:space="preserve"> а также можно</w:t>
      </w:r>
      <w:r w:rsidRPr="0046114B">
        <w:rPr>
          <w:rFonts w:ascii="Times New Roman" w:hAnsi="Times New Roman" w:cs="Times New Roman"/>
          <w:sz w:val="28"/>
          <w:szCs w:val="28"/>
        </w:rPr>
        <w:t xml:space="preserve"> работать над развитием сострадания к себе и уменьшением размышлений.</w:t>
      </w:r>
    </w:p>
    <w:p w14:paraId="1B157790" w14:textId="77777777" w:rsidR="004074B4" w:rsidRDefault="004074B4" w:rsidP="00407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9887E3" w14:textId="77777777" w:rsidR="00AB2903" w:rsidRPr="0046114B" w:rsidRDefault="00AB2903" w:rsidP="00407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A1C842" w14:textId="77777777" w:rsidR="004074B4" w:rsidRPr="0046114B" w:rsidRDefault="004074B4" w:rsidP="004074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lastRenderedPageBreak/>
        <w:t>Убеждения о плохом обращении и недоверие к медицинским работникам</w:t>
      </w:r>
    </w:p>
    <w:p w14:paraId="208C800B" w14:textId="77777777" w:rsidR="004074B4" w:rsidRPr="0046114B" w:rsidRDefault="004074B4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Некоторые пациенты сообщают, что они недовольны своим лечением. Это колеблется от незначительных опасений по поводу отсутствия связи или доступности персонала до жалоб на клиническую</w:t>
      </w:r>
      <w:r w:rsidR="00A46B35">
        <w:rPr>
          <w:rFonts w:ascii="Times New Roman" w:hAnsi="Times New Roman" w:cs="Times New Roman"/>
          <w:sz w:val="28"/>
          <w:szCs w:val="28"/>
        </w:rPr>
        <w:t xml:space="preserve"> (врачебную)</w:t>
      </w:r>
      <w:r w:rsidRPr="0046114B">
        <w:rPr>
          <w:rFonts w:ascii="Times New Roman" w:hAnsi="Times New Roman" w:cs="Times New Roman"/>
          <w:sz w:val="28"/>
          <w:szCs w:val="28"/>
        </w:rPr>
        <w:t xml:space="preserve"> халатность или злоупотребление служебным положением. Вмешательства включают в себя предоставление человеку возможности выразить свои болезненные переживания (включая письменное гневное письмо, которое не отправляется), осторожно исследуя любые области недопонимания или неправильных оценок (особенно в случае делирия), анализ возможных причин предполагаемых неудач (например, невнимательность из-за загруженности палат и долгого рабочего дня),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фасилитирующее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общение с командой интенсивной терапии для решения проблем и, при необходимости, помощь пациентам в подаче официальной жалобы. Также может быть полезно рассмотреть преимущества и недостатки удержания гнева и п</w:t>
      </w:r>
      <w:r w:rsidR="00573E8B" w:rsidRPr="0046114B">
        <w:rPr>
          <w:rFonts w:ascii="Times New Roman" w:hAnsi="Times New Roman" w:cs="Times New Roman"/>
          <w:sz w:val="28"/>
          <w:szCs w:val="28"/>
        </w:rPr>
        <w:t xml:space="preserve">омощь пациентам в уменьшении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руминации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4918E769" w14:textId="77777777" w:rsidR="004074B4" w:rsidRPr="0046114B" w:rsidRDefault="004074B4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В некоторых случаях </w:t>
      </w:r>
      <w:r w:rsidR="00573E8B" w:rsidRPr="0046114B">
        <w:rPr>
          <w:rFonts w:ascii="Times New Roman" w:hAnsi="Times New Roman" w:cs="Times New Roman"/>
          <w:sz w:val="28"/>
          <w:szCs w:val="28"/>
        </w:rPr>
        <w:t>п</w:t>
      </w:r>
      <w:r w:rsidRPr="0046114B">
        <w:rPr>
          <w:rFonts w:ascii="Times New Roman" w:hAnsi="Times New Roman" w:cs="Times New Roman"/>
          <w:sz w:val="28"/>
          <w:szCs w:val="28"/>
        </w:rPr>
        <w:t>ациентов</w:t>
      </w:r>
      <w:r w:rsidR="00573E8B" w:rsidRPr="0046114B">
        <w:rPr>
          <w:rFonts w:ascii="Times New Roman" w:hAnsi="Times New Roman" w:cs="Times New Roman"/>
          <w:sz w:val="28"/>
          <w:szCs w:val="28"/>
        </w:rPr>
        <w:t xml:space="preserve"> ставят более общие вопросы</w:t>
      </w:r>
      <w:r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="00573E8B" w:rsidRPr="0046114B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Pr="0046114B">
        <w:rPr>
          <w:rFonts w:ascii="Times New Roman" w:hAnsi="Times New Roman" w:cs="Times New Roman"/>
          <w:sz w:val="28"/>
          <w:szCs w:val="28"/>
        </w:rPr>
        <w:t>довер</w:t>
      </w:r>
      <w:r w:rsidR="00573E8B" w:rsidRPr="0046114B">
        <w:rPr>
          <w:rFonts w:ascii="Times New Roman" w:hAnsi="Times New Roman" w:cs="Times New Roman"/>
          <w:sz w:val="28"/>
          <w:szCs w:val="28"/>
        </w:rPr>
        <w:t>ием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медицинским работникам.</w:t>
      </w:r>
      <w:r w:rsidR="00573E8B" w:rsidRPr="0046114B">
        <w:rPr>
          <w:rFonts w:ascii="Times New Roman" w:hAnsi="Times New Roman" w:cs="Times New Roman"/>
          <w:sz w:val="28"/>
          <w:szCs w:val="28"/>
        </w:rPr>
        <w:t xml:space="preserve"> В</w:t>
      </w:r>
      <w:r w:rsidRPr="0046114B">
        <w:rPr>
          <w:rFonts w:ascii="Times New Roman" w:hAnsi="Times New Roman" w:cs="Times New Roman"/>
          <w:sz w:val="28"/>
          <w:szCs w:val="28"/>
        </w:rPr>
        <w:t>ажно</w:t>
      </w:r>
      <w:r w:rsidR="00573E8B" w:rsidRPr="0046114B">
        <w:rPr>
          <w:rFonts w:ascii="Times New Roman" w:hAnsi="Times New Roman" w:cs="Times New Roman"/>
          <w:sz w:val="28"/>
          <w:szCs w:val="28"/>
        </w:rPr>
        <w:t xml:space="preserve"> и</w:t>
      </w:r>
      <w:r w:rsidR="00A46B35">
        <w:rPr>
          <w:rFonts w:ascii="Times New Roman" w:hAnsi="Times New Roman" w:cs="Times New Roman"/>
          <w:sz w:val="28"/>
          <w:szCs w:val="28"/>
        </w:rPr>
        <w:t>х</w:t>
      </w:r>
      <w:r w:rsidR="00573E8B" w:rsidRPr="0046114B">
        <w:rPr>
          <w:rFonts w:ascii="Times New Roman" w:hAnsi="Times New Roman" w:cs="Times New Roman"/>
          <w:sz w:val="28"/>
          <w:szCs w:val="28"/>
        </w:rPr>
        <w:t xml:space="preserve"> прорабатывать</w:t>
      </w:r>
      <w:r w:rsidRPr="0046114B">
        <w:rPr>
          <w:rFonts w:ascii="Times New Roman" w:hAnsi="Times New Roman" w:cs="Times New Roman"/>
          <w:sz w:val="28"/>
          <w:szCs w:val="28"/>
        </w:rPr>
        <w:t>, поскольку это может помешать доступу к лечению, что может иметь решающее значение для их</w:t>
      </w:r>
      <w:r w:rsidR="00573E8B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продолжающе</w:t>
      </w:r>
      <w:r w:rsidR="00573E8B" w:rsidRPr="0046114B">
        <w:rPr>
          <w:rFonts w:ascii="Times New Roman" w:hAnsi="Times New Roman" w:cs="Times New Roman"/>
          <w:sz w:val="28"/>
          <w:szCs w:val="28"/>
        </w:rPr>
        <w:t>го</w:t>
      </w:r>
      <w:r w:rsidRPr="0046114B">
        <w:rPr>
          <w:rFonts w:ascii="Times New Roman" w:hAnsi="Times New Roman" w:cs="Times New Roman"/>
          <w:sz w:val="28"/>
          <w:szCs w:val="28"/>
        </w:rPr>
        <w:t>ся выздоровлени</w:t>
      </w:r>
      <w:r w:rsidR="00573E8B" w:rsidRPr="0046114B">
        <w:rPr>
          <w:rFonts w:ascii="Times New Roman" w:hAnsi="Times New Roman" w:cs="Times New Roman"/>
          <w:sz w:val="28"/>
          <w:szCs w:val="28"/>
        </w:rPr>
        <w:t>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может повлиять на терапевтические отношения. Здесь может быть полезно спросить</w:t>
      </w:r>
      <w:r w:rsidR="00573E8B" w:rsidRPr="0046114B">
        <w:rPr>
          <w:rFonts w:ascii="Times New Roman" w:hAnsi="Times New Roman" w:cs="Times New Roman"/>
          <w:sz w:val="28"/>
          <w:szCs w:val="28"/>
        </w:rPr>
        <w:t xml:space="preserve"> у </w:t>
      </w:r>
      <w:r w:rsidRPr="0046114B">
        <w:rPr>
          <w:rFonts w:ascii="Times New Roman" w:hAnsi="Times New Roman" w:cs="Times New Roman"/>
          <w:sz w:val="28"/>
          <w:szCs w:val="28"/>
        </w:rPr>
        <w:t>пациент</w:t>
      </w:r>
      <w:r w:rsidR="00573E8B" w:rsidRPr="0046114B">
        <w:rPr>
          <w:rFonts w:ascii="Times New Roman" w:hAnsi="Times New Roman" w:cs="Times New Roman"/>
          <w:sz w:val="28"/>
          <w:szCs w:val="28"/>
        </w:rPr>
        <w:t>а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перечислить всех медицинских работников, с которыми он когда-либо встречался (обычно много), и</w:t>
      </w:r>
      <w:r w:rsidR="00573E8B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определить, какие из них были ненадежными или некомпетентными (обычно меньшинство).</w:t>
      </w:r>
    </w:p>
    <w:p w14:paraId="5B727093" w14:textId="77777777" w:rsidR="004074B4" w:rsidRPr="0046114B" w:rsidRDefault="004074B4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Облегчение способов сбора информации от медицинских работников, например, через</w:t>
      </w:r>
      <w:r w:rsidR="00573E8B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опросы и онлайн-исследования могут помочь преодолеть такие убеждения, как «они не заботятся о своих пациентах»</w:t>
      </w:r>
      <w:r w:rsidR="00573E8B" w:rsidRPr="0046114B">
        <w:rPr>
          <w:rFonts w:ascii="Times New Roman" w:hAnsi="Times New Roman" w:cs="Times New Roman"/>
          <w:sz w:val="28"/>
          <w:szCs w:val="28"/>
        </w:rPr>
        <w:t>.</w:t>
      </w:r>
    </w:p>
    <w:p w14:paraId="5055918A" w14:textId="77777777" w:rsidR="00573E8B" w:rsidRPr="0046114B" w:rsidRDefault="00573E8B" w:rsidP="004074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BD48AD" w14:textId="77777777" w:rsidR="00573E8B" w:rsidRPr="0046114B" w:rsidRDefault="00573E8B" w:rsidP="004074B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Работа с проблемой поддерживающего поведения/ когнитивных стратегий</w:t>
      </w:r>
    </w:p>
    <w:p w14:paraId="619A041D" w14:textId="77777777" w:rsidR="00573E8B" w:rsidRPr="0046114B" w:rsidRDefault="00573E8B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Вполне объяснимо, что у пациентов развиваются поведение и когнитивные стратегии, направленные на то, чтобы попытаться уменьшить чувство угрозы, которая является центральной в опыте ПТСР. После интенсивной терапии обычно развиваются: чрезмерная защита других</w:t>
      </w:r>
      <w:r w:rsidR="00A46B35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проверки, внутреннее сканирование на предмет симптомов, </w:t>
      </w:r>
      <w:proofErr w:type="spellStart"/>
      <w:r w:rsidR="00313746" w:rsidRPr="0046114B">
        <w:rPr>
          <w:rFonts w:ascii="Times New Roman" w:hAnsi="Times New Roman" w:cs="Times New Roman"/>
          <w:sz w:val="28"/>
          <w:szCs w:val="28"/>
        </w:rPr>
        <w:t>руминации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и избегание напомина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ющих стимулов, </w:t>
      </w:r>
      <w:r w:rsidRPr="0046114B">
        <w:rPr>
          <w:rFonts w:ascii="Times New Roman" w:hAnsi="Times New Roman" w:cs="Times New Roman"/>
          <w:sz w:val="28"/>
          <w:szCs w:val="28"/>
        </w:rPr>
        <w:t xml:space="preserve"> таких как осмотр или прикосновение к шрамам, а также избегание действий, которые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считаются опасными, например плавание, ходьба или другая физическая активность. В терапии мы 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обращаем </w:t>
      </w:r>
      <w:r w:rsidRPr="0046114B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на </w:t>
      </w:r>
      <w:r w:rsidRPr="0046114B">
        <w:rPr>
          <w:rFonts w:ascii="Times New Roman" w:hAnsi="Times New Roman" w:cs="Times New Roman"/>
          <w:sz w:val="28"/>
          <w:szCs w:val="28"/>
        </w:rPr>
        <w:t>рол</w:t>
      </w:r>
      <w:r w:rsidR="00313746" w:rsidRPr="0046114B">
        <w:rPr>
          <w:rFonts w:ascii="Times New Roman" w:hAnsi="Times New Roman" w:cs="Times New Roman"/>
          <w:sz w:val="28"/>
          <w:szCs w:val="28"/>
        </w:rPr>
        <w:t>ь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которую эти стратегии играют в поддержании посттравматического стрессового расстройства, </w:t>
      </w:r>
      <w:r w:rsidR="00313746" w:rsidRPr="0046114B">
        <w:rPr>
          <w:rFonts w:ascii="Times New Roman" w:hAnsi="Times New Roman" w:cs="Times New Roman"/>
          <w:sz w:val="28"/>
          <w:szCs w:val="28"/>
        </w:rPr>
        <w:t>производим реструктурирование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связанных убеждений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313746" w:rsidRPr="0046114B">
        <w:rPr>
          <w:rFonts w:ascii="Times New Roman" w:hAnsi="Times New Roman" w:cs="Times New Roman"/>
          <w:sz w:val="28"/>
          <w:szCs w:val="28"/>
        </w:rPr>
        <w:t>касающихся риска) и проводим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поведенческие эксперименты (в том числе во время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сеансов </w:t>
      </w:r>
      <w:r w:rsidRPr="0046114B">
        <w:rPr>
          <w:rFonts w:ascii="Times New Roman" w:hAnsi="Times New Roman" w:cs="Times New Roman"/>
          <w:sz w:val="28"/>
          <w:szCs w:val="28"/>
        </w:rPr>
        <w:lastRenderedPageBreak/>
        <w:t xml:space="preserve">терапии), чтобы продемонстрировать </w:t>
      </w:r>
      <w:r w:rsidR="00397C98" w:rsidRPr="0046114B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Pr="0046114B">
        <w:rPr>
          <w:rFonts w:ascii="Times New Roman" w:hAnsi="Times New Roman" w:cs="Times New Roman"/>
          <w:sz w:val="28"/>
          <w:szCs w:val="28"/>
        </w:rPr>
        <w:t xml:space="preserve">эффекты </w:t>
      </w:r>
      <w:r w:rsidR="00397C98" w:rsidRPr="0046114B">
        <w:rPr>
          <w:rFonts w:ascii="Times New Roman" w:hAnsi="Times New Roman" w:cs="Times New Roman"/>
          <w:sz w:val="28"/>
          <w:szCs w:val="28"/>
        </w:rPr>
        <w:t xml:space="preserve">их </w:t>
      </w:r>
      <w:r w:rsidRPr="0046114B">
        <w:rPr>
          <w:rFonts w:ascii="Times New Roman" w:hAnsi="Times New Roman" w:cs="Times New Roman"/>
          <w:sz w:val="28"/>
          <w:szCs w:val="28"/>
        </w:rPr>
        <w:t>поведения, например, увеличение и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397C98" w:rsidRPr="0046114B">
        <w:rPr>
          <w:rFonts w:ascii="Times New Roman" w:hAnsi="Times New Roman" w:cs="Times New Roman"/>
          <w:sz w:val="28"/>
          <w:szCs w:val="28"/>
        </w:rPr>
        <w:t>последующее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уменьш</w:t>
      </w:r>
      <w:r w:rsidR="00397C98" w:rsidRPr="0046114B">
        <w:rPr>
          <w:rFonts w:ascii="Times New Roman" w:hAnsi="Times New Roman" w:cs="Times New Roman"/>
          <w:sz w:val="28"/>
          <w:szCs w:val="28"/>
        </w:rPr>
        <w:t>ение соответствующих действий</w:t>
      </w:r>
      <w:r w:rsidRPr="0046114B">
        <w:rPr>
          <w:rFonts w:ascii="Times New Roman" w:hAnsi="Times New Roman" w:cs="Times New Roman"/>
          <w:sz w:val="28"/>
          <w:szCs w:val="28"/>
        </w:rPr>
        <w:t xml:space="preserve"> (см. пример Марии ниже). Мы призываем пациентов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поэкспериментир</w:t>
      </w:r>
      <w:r w:rsidR="00313746" w:rsidRPr="0046114B">
        <w:rPr>
          <w:rFonts w:ascii="Times New Roman" w:hAnsi="Times New Roman" w:cs="Times New Roman"/>
          <w:sz w:val="28"/>
          <w:szCs w:val="28"/>
        </w:rPr>
        <w:t>овать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отказавшись от своего поведения 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46114B">
        <w:rPr>
          <w:rFonts w:ascii="Times New Roman" w:hAnsi="Times New Roman" w:cs="Times New Roman"/>
          <w:sz w:val="28"/>
          <w:szCs w:val="28"/>
        </w:rPr>
        <w:t>домашнего задания, чтобы проверить связанные с ним убеждения. Например,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397C98" w:rsidRPr="0046114B">
        <w:rPr>
          <w:rFonts w:ascii="Times New Roman" w:hAnsi="Times New Roman" w:cs="Times New Roman"/>
          <w:sz w:val="28"/>
          <w:szCs w:val="28"/>
        </w:rPr>
        <w:t>тот</w:t>
      </w:r>
      <w:r w:rsidRPr="0046114B">
        <w:rPr>
          <w:rFonts w:ascii="Times New Roman" w:hAnsi="Times New Roman" w:cs="Times New Roman"/>
          <w:sz w:val="28"/>
          <w:szCs w:val="28"/>
        </w:rPr>
        <w:t>, кто избегает упражнений из-за опасения, что одышка приведет к тому, что ему потребуется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госпитализация</w:t>
      </w:r>
      <w:r w:rsidR="00397C98" w:rsidRPr="0046114B">
        <w:rPr>
          <w:rFonts w:ascii="Times New Roman" w:hAnsi="Times New Roman" w:cs="Times New Roman"/>
          <w:sz w:val="28"/>
          <w:szCs w:val="28"/>
        </w:rPr>
        <w:t>,</w:t>
      </w:r>
      <w:r w:rsidRPr="0046114B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A46B35">
        <w:rPr>
          <w:rFonts w:ascii="Times New Roman" w:hAnsi="Times New Roman" w:cs="Times New Roman"/>
          <w:sz w:val="28"/>
          <w:szCs w:val="28"/>
        </w:rPr>
        <w:t>п</w:t>
      </w:r>
      <w:r w:rsidR="00397C98" w:rsidRPr="0046114B">
        <w:rPr>
          <w:rFonts w:ascii="Times New Roman" w:hAnsi="Times New Roman" w:cs="Times New Roman"/>
          <w:sz w:val="28"/>
          <w:szCs w:val="28"/>
        </w:rPr>
        <w:t>о</w:t>
      </w:r>
      <w:r w:rsidRPr="0046114B">
        <w:rPr>
          <w:rFonts w:ascii="Times New Roman" w:hAnsi="Times New Roman" w:cs="Times New Roman"/>
          <w:sz w:val="28"/>
          <w:szCs w:val="28"/>
        </w:rPr>
        <w:t xml:space="preserve">экспериментировать с </w:t>
      </w:r>
      <w:r w:rsidR="00397C98" w:rsidRPr="0046114B">
        <w:rPr>
          <w:rFonts w:ascii="Times New Roman" w:hAnsi="Times New Roman" w:cs="Times New Roman"/>
          <w:sz w:val="28"/>
          <w:szCs w:val="28"/>
        </w:rPr>
        <w:t xml:space="preserve">помощью </w:t>
      </w:r>
      <w:r w:rsidRPr="0046114B">
        <w:rPr>
          <w:rFonts w:ascii="Times New Roman" w:hAnsi="Times New Roman" w:cs="Times New Roman"/>
          <w:sz w:val="28"/>
          <w:szCs w:val="28"/>
        </w:rPr>
        <w:t>период</w:t>
      </w:r>
      <w:r w:rsidR="00397C98" w:rsidRPr="0046114B">
        <w:rPr>
          <w:rFonts w:ascii="Times New Roman" w:hAnsi="Times New Roman" w:cs="Times New Roman"/>
          <w:sz w:val="28"/>
          <w:szCs w:val="28"/>
        </w:rPr>
        <w:t>ических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легких упражнений, которые </w:t>
      </w:r>
      <w:r w:rsidR="00397C98" w:rsidRPr="0046114B">
        <w:rPr>
          <w:rFonts w:ascii="Times New Roman" w:hAnsi="Times New Roman" w:cs="Times New Roman"/>
          <w:sz w:val="28"/>
          <w:szCs w:val="28"/>
        </w:rPr>
        <w:t>поддерживают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дыха</w:t>
      </w:r>
      <w:r w:rsidR="00397C98" w:rsidRPr="0046114B">
        <w:rPr>
          <w:rFonts w:ascii="Times New Roman" w:hAnsi="Times New Roman" w:cs="Times New Roman"/>
          <w:sz w:val="28"/>
          <w:szCs w:val="28"/>
        </w:rPr>
        <w:t>тельные процессы</w:t>
      </w:r>
      <w:r w:rsidRPr="0046114B">
        <w:rPr>
          <w:rFonts w:ascii="Times New Roman" w:hAnsi="Times New Roman" w:cs="Times New Roman"/>
          <w:sz w:val="28"/>
          <w:szCs w:val="28"/>
        </w:rPr>
        <w:t>, чтобы проверить, не заболеют ли они снова. Любые опасения по поводу текущих</w:t>
      </w:r>
      <w:r w:rsidR="00313746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риск</w:t>
      </w:r>
      <w:r w:rsidR="00313746" w:rsidRPr="0046114B">
        <w:rPr>
          <w:rFonts w:ascii="Times New Roman" w:hAnsi="Times New Roman" w:cs="Times New Roman"/>
          <w:sz w:val="28"/>
          <w:szCs w:val="28"/>
        </w:rPr>
        <w:t>ов</w:t>
      </w:r>
      <w:r w:rsidRPr="0046114B">
        <w:rPr>
          <w:rFonts w:ascii="Times New Roman" w:hAnsi="Times New Roman" w:cs="Times New Roman"/>
          <w:sz w:val="28"/>
          <w:szCs w:val="28"/>
        </w:rPr>
        <w:t xml:space="preserve"> для физического здоровья должны быть согласованы с медицинской бригадой пациента</w:t>
      </w:r>
      <w:r w:rsidR="00313746" w:rsidRPr="0046114B">
        <w:rPr>
          <w:rFonts w:ascii="Times New Roman" w:hAnsi="Times New Roman" w:cs="Times New Roman"/>
          <w:sz w:val="28"/>
          <w:szCs w:val="28"/>
        </w:rPr>
        <w:t>.</w:t>
      </w:r>
    </w:p>
    <w:p w14:paraId="6C9CC2B2" w14:textId="77777777" w:rsidR="00397C98" w:rsidRDefault="00397C98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4B">
        <w:rPr>
          <w:rFonts w:ascii="Times New Roman" w:hAnsi="Times New Roman" w:cs="Times New Roman"/>
          <w:i/>
          <w:sz w:val="28"/>
          <w:szCs w:val="28"/>
        </w:rPr>
        <w:t>Мария выработала ряд моделей проверяющего</w:t>
      </w:r>
      <w:r w:rsidR="00A46B35">
        <w:rPr>
          <w:rFonts w:ascii="Times New Roman" w:hAnsi="Times New Roman" w:cs="Times New Roman"/>
          <w:i/>
          <w:sz w:val="28"/>
          <w:szCs w:val="28"/>
        </w:rPr>
        <w:t xml:space="preserve"> (контролирующего) поведения после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неотложной госпитализации и </w:t>
      </w:r>
      <w:r w:rsidR="00A46B35">
        <w:rPr>
          <w:rFonts w:ascii="Times New Roman" w:hAnsi="Times New Roman" w:cs="Times New Roman"/>
          <w:i/>
          <w:sz w:val="28"/>
          <w:szCs w:val="28"/>
        </w:rPr>
        <w:t xml:space="preserve"> последующего нахождения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в реанимаци</w:t>
      </w:r>
      <w:r w:rsidR="00A46B35">
        <w:rPr>
          <w:rFonts w:ascii="Times New Roman" w:hAnsi="Times New Roman" w:cs="Times New Roman"/>
          <w:i/>
          <w:sz w:val="28"/>
          <w:szCs w:val="28"/>
        </w:rPr>
        <w:t>и</w:t>
      </w:r>
      <w:r w:rsidRPr="0046114B">
        <w:rPr>
          <w:rFonts w:ascii="Times New Roman" w:hAnsi="Times New Roman" w:cs="Times New Roman"/>
          <w:i/>
          <w:sz w:val="28"/>
          <w:szCs w:val="28"/>
        </w:rPr>
        <w:t>. Несмотря на то, что врач сказал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 ей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, что в этом нет необходимости, Мария 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каждое утро </w:t>
      </w:r>
      <w:r w:rsidRPr="0046114B">
        <w:rPr>
          <w:rFonts w:ascii="Times New Roman" w:hAnsi="Times New Roman" w:cs="Times New Roman"/>
          <w:i/>
          <w:sz w:val="28"/>
          <w:szCs w:val="28"/>
        </w:rPr>
        <w:t>измер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>я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ла 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>свою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температуру и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кровяное давление. Она </w:t>
      </w:r>
      <w:proofErr w:type="spellStart"/>
      <w:r w:rsidR="00675EBB" w:rsidRPr="0046114B">
        <w:rPr>
          <w:rFonts w:ascii="Times New Roman" w:hAnsi="Times New Roman" w:cs="Times New Roman"/>
          <w:i/>
          <w:sz w:val="28"/>
          <w:szCs w:val="28"/>
        </w:rPr>
        <w:t>руминировала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>в отношении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предупреждающих 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>признаков</w:t>
      </w:r>
      <w:r w:rsidRPr="0046114B">
        <w:rPr>
          <w:rFonts w:ascii="Times New Roman" w:hAnsi="Times New Roman" w:cs="Times New Roman"/>
          <w:i/>
          <w:sz w:val="28"/>
          <w:szCs w:val="28"/>
        </w:rPr>
        <w:t>, к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>оторые, по ее мнению, ей следовало бы заметить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еще до ее болезни. Во время терапии Мария согласилась на поведенческий эксперимент, чтобы проверить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>влияние этого поведения на ее тревогу. Пер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вую половину недели проверяла свою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температура и артериальное давление несколько раз в день и </w:t>
      </w:r>
      <w:proofErr w:type="spellStart"/>
      <w:r w:rsidR="00675EBB" w:rsidRPr="0046114B">
        <w:rPr>
          <w:rFonts w:ascii="Times New Roman" w:hAnsi="Times New Roman" w:cs="Times New Roman"/>
          <w:i/>
          <w:sz w:val="28"/>
          <w:szCs w:val="28"/>
        </w:rPr>
        <w:t>руминировала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над предупреждающими 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>признаками. Во в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торую половину недели она не проверяла, а 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>приступала к шагам по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восстановлени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ю </w:t>
      </w:r>
      <w:r w:rsidRPr="0046114B">
        <w:rPr>
          <w:rFonts w:ascii="Times New Roman" w:hAnsi="Times New Roman" w:cs="Times New Roman"/>
          <w:i/>
          <w:sz w:val="28"/>
          <w:szCs w:val="28"/>
        </w:rPr>
        <w:t>своей жизнедеятельности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 к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аждый раз, когда она замечала, что 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 начинает </w:t>
      </w:r>
      <w:proofErr w:type="spellStart"/>
      <w:r w:rsidR="00675EBB" w:rsidRPr="0046114B">
        <w:rPr>
          <w:rFonts w:ascii="Times New Roman" w:hAnsi="Times New Roman" w:cs="Times New Roman"/>
          <w:i/>
          <w:sz w:val="28"/>
          <w:szCs w:val="28"/>
        </w:rPr>
        <w:t>руминировать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>. Мария обнаружила, что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 ее тревога была немного выше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в первый день, когда она не провела проверки, и ее 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>сознание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возвращал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>ось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 к этому в течение дня.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Однако на второй день она почувствовала меньшее беспокойство и не 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>почувствовала себя хуже</w:t>
      </w:r>
      <w:r w:rsidRPr="0046114B">
        <w:rPr>
          <w:rFonts w:ascii="Times New Roman" w:hAnsi="Times New Roman" w:cs="Times New Roman"/>
          <w:i/>
          <w:sz w:val="28"/>
          <w:szCs w:val="28"/>
        </w:rPr>
        <w:t>. Она поняла, что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i/>
          <w:sz w:val="28"/>
          <w:szCs w:val="28"/>
        </w:rPr>
        <w:t xml:space="preserve">ее </w:t>
      </w:r>
      <w:proofErr w:type="spellStart"/>
      <w:r w:rsidR="00675EBB" w:rsidRPr="0046114B">
        <w:rPr>
          <w:rFonts w:ascii="Times New Roman" w:hAnsi="Times New Roman" w:cs="Times New Roman"/>
          <w:i/>
          <w:sz w:val="28"/>
          <w:szCs w:val="28"/>
        </w:rPr>
        <w:t>совладающее</w:t>
      </w:r>
      <w:proofErr w:type="spellEnd"/>
      <w:r w:rsidRPr="0046114B">
        <w:rPr>
          <w:rFonts w:ascii="Times New Roman" w:hAnsi="Times New Roman" w:cs="Times New Roman"/>
          <w:i/>
          <w:sz w:val="28"/>
          <w:szCs w:val="28"/>
        </w:rPr>
        <w:t xml:space="preserve"> поведение подпитывало ее беспокойство</w:t>
      </w:r>
      <w:r w:rsidR="00675EBB" w:rsidRPr="0046114B">
        <w:rPr>
          <w:rFonts w:ascii="Times New Roman" w:hAnsi="Times New Roman" w:cs="Times New Roman"/>
          <w:i/>
          <w:sz w:val="28"/>
          <w:szCs w:val="28"/>
        </w:rPr>
        <w:t xml:space="preserve">, хотя оно </w:t>
      </w:r>
      <w:r w:rsidRPr="0046114B">
        <w:rPr>
          <w:rFonts w:ascii="Times New Roman" w:hAnsi="Times New Roman" w:cs="Times New Roman"/>
          <w:i/>
          <w:sz w:val="28"/>
          <w:szCs w:val="28"/>
        </w:rPr>
        <w:t>и не требовалось, чтобы оставаться здоровым.</w:t>
      </w:r>
    </w:p>
    <w:p w14:paraId="54E611A9" w14:textId="77777777" w:rsidR="00A46B35" w:rsidRPr="0046114B" w:rsidRDefault="00A46B35" w:rsidP="00A46B3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194068EC" w14:textId="77777777" w:rsidR="00BB7D66" w:rsidRPr="0046114B" w:rsidRDefault="00BB7D66" w:rsidP="00BB7D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Некоторые дополнительные положения</w:t>
      </w:r>
    </w:p>
    <w:p w14:paraId="5705E81F" w14:textId="77777777" w:rsidR="00BB7D66" w:rsidRPr="0046114B" w:rsidRDefault="00BB7D66" w:rsidP="00BB7D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Ваша терапевтическая среда</w:t>
      </w:r>
    </w:p>
    <w:p w14:paraId="18A6C48E" w14:textId="77777777" w:rsidR="00BB7D66" w:rsidRPr="0046114B" w:rsidRDefault="00BB7D66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Имейте в виду, что организационные </w:t>
      </w:r>
      <w:r w:rsidR="00A46B35">
        <w:rPr>
          <w:rFonts w:ascii="Times New Roman" w:hAnsi="Times New Roman" w:cs="Times New Roman"/>
          <w:sz w:val="28"/>
          <w:szCs w:val="28"/>
        </w:rPr>
        <w:t xml:space="preserve">аспекты </w:t>
      </w:r>
      <w:r w:rsidRPr="0046114B">
        <w:rPr>
          <w:rFonts w:ascii="Times New Roman" w:hAnsi="Times New Roman" w:cs="Times New Roman"/>
          <w:sz w:val="28"/>
          <w:szCs w:val="28"/>
        </w:rPr>
        <w:t>(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setting</w:t>
      </w:r>
      <w:r w:rsidRPr="0046114B">
        <w:rPr>
          <w:rFonts w:ascii="Times New Roman" w:hAnsi="Times New Roman" w:cs="Times New Roman"/>
          <w:sz w:val="28"/>
          <w:szCs w:val="28"/>
        </w:rPr>
        <w:t xml:space="preserve">) вашей терапии могут служить триггером для пациентов, перенесших ОИТ, особенно если вы работаете в больнице. С самого начала внедрите </w:t>
      </w:r>
      <w:r w:rsidR="008F2A7F" w:rsidRPr="0046114B">
        <w:rPr>
          <w:rFonts w:ascii="Times New Roman" w:hAnsi="Times New Roman" w:cs="Times New Roman"/>
          <w:sz w:val="28"/>
          <w:szCs w:val="28"/>
        </w:rPr>
        <w:t>различение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«Тогда </w:t>
      </w:r>
      <w:r w:rsidR="00A46B35">
        <w:rPr>
          <w:rFonts w:ascii="Times New Roman" w:hAnsi="Times New Roman" w:cs="Times New Roman"/>
          <w:sz w:val="28"/>
          <w:szCs w:val="28"/>
        </w:rPr>
        <w:t>против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 С</w:t>
      </w:r>
      <w:r w:rsidRPr="0046114B">
        <w:rPr>
          <w:rFonts w:ascii="Times New Roman" w:hAnsi="Times New Roman" w:cs="Times New Roman"/>
          <w:sz w:val="28"/>
          <w:szCs w:val="28"/>
        </w:rPr>
        <w:t xml:space="preserve">ейчас» и будьте готовы изменить 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="00A46B35">
        <w:rPr>
          <w:rFonts w:ascii="Times New Roman" w:hAnsi="Times New Roman" w:cs="Times New Roman"/>
          <w:sz w:val="28"/>
          <w:szCs w:val="28"/>
        </w:rPr>
        <w:t>элементы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 обстановки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одежд</w:t>
      </w:r>
      <w:r w:rsidR="008F2A7F" w:rsidRPr="0046114B">
        <w:rPr>
          <w:rFonts w:ascii="Times New Roman" w:hAnsi="Times New Roman" w:cs="Times New Roman"/>
          <w:sz w:val="28"/>
          <w:szCs w:val="28"/>
        </w:rPr>
        <w:t>у</w:t>
      </w:r>
      <w:r w:rsidRPr="0046114B">
        <w:rPr>
          <w:rFonts w:ascii="Times New Roman" w:hAnsi="Times New Roman" w:cs="Times New Roman"/>
          <w:sz w:val="28"/>
          <w:szCs w:val="28"/>
        </w:rPr>
        <w:t xml:space="preserve">, чтобы пациенту было удобнее. 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Приемы по </w:t>
      </w:r>
      <w:r w:rsidRPr="0046114B">
        <w:rPr>
          <w:rFonts w:ascii="Times New Roman" w:hAnsi="Times New Roman" w:cs="Times New Roman"/>
          <w:sz w:val="28"/>
          <w:szCs w:val="28"/>
        </w:rPr>
        <w:t>видеоконференцсвяз</w:t>
      </w:r>
      <w:r w:rsidR="008F2A7F" w:rsidRPr="0046114B">
        <w:rPr>
          <w:rFonts w:ascii="Times New Roman" w:hAnsi="Times New Roman" w:cs="Times New Roman"/>
          <w:sz w:val="28"/>
          <w:szCs w:val="28"/>
        </w:rPr>
        <w:t>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или телефонные сеансы следует предлагать пациентам, которые не могут присутствовать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 на </w:t>
      </w:r>
      <w:r w:rsidRPr="0046114B">
        <w:rPr>
          <w:rFonts w:ascii="Times New Roman" w:hAnsi="Times New Roman" w:cs="Times New Roman"/>
          <w:sz w:val="28"/>
          <w:szCs w:val="28"/>
        </w:rPr>
        <w:t>личны</w:t>
      </w:r>
      <w:r w:rsidR="008F2A7F" w:rsidRPr="0046114B">
        <w:rPr>
          <w:rFonts w:ascii="Times New Roman" w:hAnsi="Times New Roman" w:cs="Times New Roman"/>
          <w:sz w:val="28"/>
          <w:szCs w:val="28"/>
        </w:rPr>
        <w:t>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8F2A7F" w:rsidRPr="0046114B">
        <w:rPr>
          <w:rFonts w:ascii="Times New Roman" w:hAnsi="Times New Roman" w:cs="Times New Roman"/>
          <w:sz w:val="28"/>
          <w:szCs w:val="28"/>
        </w:rPr>
        <w:t>ах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особенно если у них есть постоянные проблемы со здоровьем или инвалидность. </w:t>
      </w:r>
      <w:r w:rsidR="008F2A7F" w:rsidRPr="0046114B">
        <w:rPr>
          <w:rFonts w:ascii="Times New Roman" w:hAnsi="Times New Roman" w:cs="Times New Roman"/>
          <w:sz w:val="28"/>
          <w:szCs w:val="28"/>
        </w:rPr>
        <w:t>Е</w:t>
      </w:r>
      <w:r w:rsidRPr="0046114B">
        <w:rPr>
          <w:rFonts w:ascii="Times New Roman" w:hAnsi="Times New Roman" w:cs="Times New Roman"/>
          <w:sz w:val="28"/>
          <w:szCs w:val="28"/>
        </w:rPr>
        <w:t xml:space="preserve">сли 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Вы </w:t>
      </w:r>
      <w:r w:rsidRPr="0046114B">
        <w:rPr>
          <w:rFonts w:ascii="Times New Roman" w:hAnsi="Times New Roman" w:cs="Times New Roman"/>
          <w:sz w:val="28"/>
          <w:szCs w:val="28"/>
        </w:rPr>
        <w:t>работа</w:t>
      </w:r>
      <w:r w:rsidR="008F2A7F" w:rsidRPr="0046114B">
        <w:rPr>
          <w:rFonts w:ascii="Times New Roman" w:hAnsi="Times New Roman" w:cs="Times New Roman"/>
          <w:sz w:val="28"/>
          <w:szCs w:val="28"/>
        </w:rPr>
        <w:t>ете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удаленно, попросите пациента подготовить подходящую домашнюю терапевтическую среду. Например, </w:t>
      </w:r>
      <w:r w:rsidR="008F2A7F" w:rsidRPr="0046114B">
        <w:rPr>
          <w:rFonts w:ascii="Times New Roman" w:hAnsi="Times New Roman" w:cs="Times New Roman"/>
          <w:sz w:val="28"/>
          <w:szCs w:val="28"/>
        </w:rPr>
        <w:t>во время сеанса им следует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обеспечить наличие рядом с </w:t>
      </w:r>
      <w:r w:rsidR="008F2A7F" w:rsidRPr="0046114B">
        <w:rPr>
          <w:rFonts w:ascii="Times New Roman" w:hAnsi="Times New Roman" w:cs="Times New Roman"/>
          <w:sz w:val="28"/>
          <w:szCs w:val="28"/>
        </w:rPr>
        <w:lastRenderedPageBreak/>
        <w:t xml:space="preserve">собой стимулов, напоминающих о присутствии  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8F2A7F" w:rsidRPr="0046114B">
        <w:rPr>
          <w:rFonts w:ascii="Times New Roman" w:hAnsi="Times New Roman" w:cs="Times New Roman"/>
          <w:sz w:val="28"/>
          <w:szCs w:val="28"/>
        </w:rPr>
        <w:t>«</w:t>
      </w:r>
      <w:r w:rsidRPr="0046114B">
        <w:rPr>
          <w:rFonts w:ascii="Times New Roman" w:hAnsi="Times New Roman" w:cs="Times New Roman"/>
          <w:sz w:val="28"/>
          <w:szCs w:val="28"/>
        </w:rPr>
        <w:t>здесь и сейчас</w:t>
      </w:r>
      <w:r w:rsidR="008F2A7F" w:rsidRPr="0046114B">
        <w:rPr>
          <w:rFonts w:ascii="Times New Roman" w:hAnsi="Times New Roman" w:cs="Times New Roman"/>
          <w:sz w:val="28"/>
          <w:szCs w:val="28"/>
        </w:rPr>
        <w:t>»</w:t>
      </w:r>
      <w:r w:rsidRPr="0046114B">
        <w:rPr>
          <w:rFonts w:ascii="Times New Roman" w:hAnsi="Times New Roman" w:cs="Times New Roman"/>
          <w:sz w:val="28"/>
          <w:szCs w:val="28"/>
        </w:rPr>
        <w:t xml:space="preserve"> (например, аромат</w:t>
      </w:r>
      <w:r w:rsidR="008F2A7F" w:rsidRPr="0046114B">
        <w:rPr>
          <w:rFonts w:ascii="Times New Roman" w:hAnsi="Times New Roman" w:cs="Times New Roman"/>
          <w:sz w:val="28"/>
          <w:szCs w:val="28"/>
        </w:rPr>
        <w:t>ы</w:t>
      </w:r>
      <w:r w:rsidRPr="0046114B">
        <w:rPr>
          <w:rFonts w:ascii="Times New Roman" w:hAnsi="Times New Roman" w:cs="Times New Roman"/>
          <w:sz w:val="28"/>
          <w:szCs w:val="28"/>
        </w:rPr>
        <w:t>,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 отличающихся от больничных запахов, </w:t>
      </w:r>
      <w:proofErr w:type="spellStart"/>
      <w:r w:rsidR="008F2A7F" w:rsidRPr="0046114B">
        <w:rPr>
          <w:rFonts w:ascii="Times New Roman" w:hAnsi="Times New Roman" w:cs="Times New Roman"/>
          <w:sz w:val="28"/>
          <w:szCs w:val="28"/>
        </w:rPr>
        <w:t>постреанимационные</w:t>
      </w:r>
      <w:proofErr w:type="spellEnd"/>
      <w:r w:rsidR="008F2A7F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фотографии приятного дня, проведенного с близкими,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 xml:space="preserve">сладкое или мятное для 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46114B">
        <w:rPr>
          <w:rFonts w:ascii="Times New Roman" w:hAnsi="Times New Roman" w:cs="Times New Roman"/>
          <w:sz w:val="28"/>
          <w:szCs w:val="28"/>
        </w:rPr>
        <w:t xml:space="preserve">другого вкуса), </w:t>
      </w:r>
      <w:r w:rsidR="005F692E" w:rsidRPr="0046114B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46114B">
        <w:rPr>
          <w:rFonts w:ascii="Times New Roman" w:hAnsi="Times New Roman" w:cs="Times New Roman"/>
          <w:sz w:val="28"/>
          <w:szCs w:val="28"/>
        </w:rPr>
        <w:t>убеди</w:t>
      </w:r>
      <w:r w:rsidR="008F2A7F" w:rsidRPr="0046114B">
        <w:rPr>
          <w:rFonts w:ascii="Times New Roman" w:hAnsi="Times New Roman" w:cs="Times New Roman"/>
          <w:sz w:val="28"/>
          <w:szCs w:val="28"/>
        </w:rPr>
        <w:t>ться</w:t>
      </w:r>
      <w:r w:rsidRPr="0046114B">
        <w:rPr>
          <w:rFonts w:ascii="Times New Roman" w:hAnsi="Times New Roman" w:cs="Times New Roman"/>
          <w:sz w:val="28"/>
          <w:szCs w:val="28"/>
        </w:rPr>
        <w:t xml:space="preserve">, что 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 в помещении </w:t>
      </w:r>
      <w:r w:rsidR="005F692E" w:rsidRPr="0046114B">
        <w:rPr>
          <w:rFonts w:ascii="Times New Roman" w:hAnsi="Times New Roman" w:cs="Times New Roman"/>
          <w:sz w:val="28"/>
          <w:szCs w:val="28"/>
        </w:rPr>
        <w:t xml:space="preserve">обеспечены </w:t>
      </w:r>
      <w:r w:rsidRPr="0046114B">
        <w:rPr>
          <w:rFonts w:ascii="Times New Roman" w:hAnsi="Times New Roman" w:cs="Times New Roman"/>
          <w:sz w:val="28"/>
          <w:szCs w:val="28"/>
        </w:rPr>
        <w:t>покой и</w:t>
      </w:r>
      <w:r w:rsidR="008F2A7F" w:rsidRPr="0046114B">
        <w:rPr>
          <w:rFonts w:ascii="Times New Roman" w:hAnsi="Times New Roman" w:cs="Times New Roman"/>
          <w:sz w:val="28"/>
          <w:szCs w:val="28"/>
        </w:rPr>
        <w:t xml:space="preserve"> тишина </w:t>
      </w:r>
      <w:r w:rsidRPr="0046114B">
        <w:rPr>
          <w:rFonts w:ascii="Times New Roman" w:hAnsi="Times New Roman" w:cs="Times New Roman"/>
          <w:sz w:val="28"/>
          <w:szCs w:val="28"/>
        </w:rPr>
        <w:t xml:space="preserve">для </w:t>
      </w:r>
      <w:r w:rsidR="008F2A7F" w:rsidRPr="0046114B">
        <w:rPr>
          <w:rFonts w:ascii="Times New Roman" w:hAnsi="Times New Roman" w:cs="Times New Roman"/>
          <w:sz w:val="28"/>
          <w:szCs w:val="28"/>
        </w:rPr>
        <w:t>беседы</w:t>
      </w:r>
      <w:r w:rsidRPr="0046114B">
        <w:rPr>
          <w:rFonts w:ascii="Times New Roman" w:hAnsi="Times New Roman" w:cs="Times New Roman"/>
          <w:sz w:val="28"/>
          <w:szCs w:val="28"/>
        </w:rPr>
        <w:t xml:space="preserve">, а потом </w:t>
      </w:r>
      <w:r w:rsidR="008F2A7F" w:rsidRPr="0046114B">
        <w:rPr>
          <w:rFonts w:ascii="Times New Roman" w:hAnsi="Times New Roman" w:cs="Times New Roman"/>
          <w:sz w:val="28"/>
          <w:szCs w:val="28"/>
        </w:rPr>
        <w:t>будет</w:t>
      </w:r>
      <w:r w:rsidR="005F692E" w:rsidRPr="0046114B">
        <w:rPr>
          <w:rFonts w:ascii="Times New Roman" w:hAnsi="Times New Roman" w:cs="Times New Roman"/>
          <w:sz w:val="28"/>
          <w:szCs w:val="28"/>
        </w:rPr>
        <w:t xml:space="preserve"> организовано что-то </w:t>
      </w:r>
      <w:r w:rsidRPr="0046114B">
        <w:rPr>
          <w:rFonts w:ascii="Times New Roman" w:hAnsi="Times New Roman" w:cs="Times New Roman"/>
          <w:sz w:val="28"/>
          <w:szCs w:val="28"/>
        </w:rPr>
        <w:t>приятно</w:t>
      </w:r>
      <w:r w:rsidR="005F692E" w:rsidRPr="0046114B">
        <w:rPr>
          <w:rFonts w:ascii="Times New Roman" w:hAnsi="Times New Roman" w:cs="Times New Roman"/>
          <w:sz w:val="28"/>
          <w:szCs w:val="28"/>
        </w:rPr>
        <w:t>е</w:t>
      </w:r>
      <w:r w:rsidRPr="0046114B">
        <w:rPr>
          <w:rFonts w:ascii="Times New Roman" w:hAnsi="Times New Roman" w:cs="Times New Roman"/>
          <w:sz w:val="28"/>
          <w:szCs w:val="28"/>
        </w:rPr>
        <w:t xml:space="preserve"> и расслабляюще</w:t>
      </w:r>
      <w:r w:rsidR="005F692E" w:rsidRPr="0046114B">
        <w:rPr>
          <w:rFonts w:ascii="Times New Roman" w:hAnsi="Times New Roman" w:cs="Times New Roman"/>
          <w:sz w:val="28"/>
          <w:szCs w:val="28"/>
        </w:rPr>
        <w:t>е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50CF4683" w14:textId="77777777" w:rsidR="005F692E" w:rsidRPr="0046114B" w:rsidRDefault="005F692E" w:rsidP="00BB7D6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AD10202" w14:textId="77777777" w:rsidR="005F692E" w:rsidRPr="0046114B" w:rsidRDefault="005F692E" w:rsidP="005F69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Терапевтические отношения</w:t>
      </w:r>
    </w:p>
    <w:p w14:paraId="7F46C836" w14:textId="77777777" w:rsidR="005F692E" w:rsidRPr="0046114B" w:rsidRDefault="005F692E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Как медицинские работники, мы сами можем быть триггером для наших пациентов. Кроме того, убеждения о доверии к другим и полученные разочарование или игнорирование могут повлиять на терапевтические отношения. Важно решить эти проблемы как можно раньше, чтобы предотвратить прекращение терапии и разработать терапевтические отношения, которые кажутся безопасными, уважительными, совместными и поддерживающими. Еще одно важное замечание: необходимо обеспечить такую же глубокую эмпатию в отношении  воспоминаний о травмах, представляющих собой бредовые состояния сознания и галлюцинации, как в отношении «реальных» травматических событий. Иногда они выглядят странными, и </w:t>
      </w:r>
      <w:r w:rsidR="00933BD8" w:rsidRPr="0046114B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46114B">
        <w:rPr>
          <w:rFonts w:ascii="Times New Roman" w:hAnsi="Times New Roman" w:cs="Times New Roman"/>
          <w:sz w:val="28"/>
          <w:szCs w:val="28"/>
        </w:rPr>
        <w:t xml:space="preserve">над пациентами могли смеяться или </w:t>
      </w:r>
      <w:r w:rsidR="00933BD8" w:rsidRPr="0046114B">
        <w:rPr>
          <w:rFonts w:ascii="Times New Roman" w:hAnsi="Times New Roman" w:cs="Times New Roman"/>
          <w:sz w:val="28"/>
          <w:szCs w:val="28"/>
        </w:rPr>
        <w:t>отвергать их</w:t>
      </w:r>
      <w:r w:rsidRPr="0046114B">
        <w:rPr>
          <w:rFonts w:ascii="Times New Roman" w:hAnsi="Times New Roman" w:cs="Times New Roman"/>
          <w:sz w:val="28"/>
          <w:szCs w:val="28"/>
        </w:rPr>
        <w:t>, когда они уже сообщали о них ран</w:t>
      </w:r>
      <w:r w:rsidR="00933BD8" w:rsidRPr="0046114B">
        <w:rPr>
          <w:rFonts w:ascii="Times New Roman" w:hAnsi="Times New Roman" w:cs="Times New Roman"/>
          <w:sz w:val="28"/>
          <w:szCs w:val="28"/>
        </w:rPr>
        <w:t>ее</w:t>
      </w:r>
      <w:r w:rsidRPr="0046114B">
        <w:rPr>
          <w:rFonts w:ascii="Times New Roman" w:hAnsi="Times New Roman" w:cs="Times New Roman"/>
          <w:sz w:val="28"/>
          <w:szCs w:val="28"/>
        </w:rPr>
        <w:t>.</w:t>
      </w:r>
    </w:p>
    <w:p w14:paraId="597BB661" w14:textId="77777777" w:rsidR="005F692E" w:rsidRPr="0046114B" w:rsidRDefault="005F692E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 xml:space="preserve">Однако они часто бывают довольно устрашающими, а иногда и постыдными, и </w:t>
      </w:r>
      <w:r w:rsidR="00933BD8" w:rsidRPr="0046114B">
        <w:rPr>
          <w:rFonts w:ascii="Times New Roman" w:hAnsi="Times New Roman" w:cs="Times New Roman"/>
          <w:sz w:val="28"/>
          <w:szCs w:val="28"/>
        </w:rPr>
        <w:t xml:space="preserve">пациент испытал их на тот момент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как вполне реальн</w:t>
      </w:r>
      <w:r w:rsidR="00933BD8" w:rsidRPr="0046114B">
        <w:rPr>
          <w:rFonts w:ascii="Times New Roman" w:hAnsi="Times New Roman" w:cs="Times New Roman"/>
          <w:sz w:val="28"/>
          <w:szCs w:val="28"/>
        </w:rPr>
        <w:t>ы</w:t>
      </w:r>
      <w:r w:rsidRPr="0046114B">
        <w:rPr>
          <w:rFonts w:ascii="Times New Roman" w:hAnsi="Times New Roman" w:cs="Times New Roman"/>
          <w:sz w:val="28"/>
          <w:szCs w:val="28"/>
        </w:rPr>
        <w:t xml:space="preserve">е. Полезное мысленное упражнение - представить, </w:t>
      </w:r>
      <w:r w:rsidR="00933BD8" w:rsidRPr="0046114B">
        <w:rPr>
          <w:rFonts w:ascii="Times New Roman" w:hAnsi="Times New Roman" w:cs="Times New Roman"/>
          <w:sz w:val="28"/>
          <w:szCs w:val="28"/>
        </w:rPr>
        <w:t>если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галлюцинации</w:t>
      </w:r>
      <w:r w:rsidR="00933BD8" w:rsidRPr="0046114B">
        <w:rPr>
          <w:rFonts w:ascii="Times New Roman" w:hAnsi="Times New Roman" w:cs="Times New Roman"/>
          <w:sz w:val="28"/>
          <w:szCs w:val="28"/>
        </w:rPr>
        <w:t xml:space="preserve"> были бы </w:t>
      </w:r>
      <w:r w:rsidRPr="0046114B">
        <w:rPr>
          <w:rFonts w:ascii="Times New Roman" w:hAnsi="Times New Roman" w:cs="Times New Roman"/>
          <w:sz w:val="28"/>
          <w:szCs w:val="28"/>
        </w:rPr>
        <w:t>реальн</w:t>
      </w:r>
      <w:r w:rsidR="00933BD8" w:rsidRPr="0046114B">
        <w:rPr>
          <w:rFonts w:ascii="Times New Roman" w:hAnsi="Times New Roman" w:cs="Times New Roman"/>
          <w:sz w:val="28"/>
          <w:szCs w:val="28"/>
        </w:rPr>
        <w:t>ыми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933BD8" w:rsidRPr="0046114B">
        <w:rPr>
          <w:rFonts w:ascii="Times New Roman" w:hAnsi="Times New Roman" w:cs="Times New Roman"/>
          <w:sz w:val="28"/>
          <w:szCs w:val="28"/>
        </w:rPr>
        <w:t>ями</w:t>
      </w:r>
      <w:r w:rsidRPr="0046114B">
        <w:rPr>
          <w:rFonts w:ascii="Times New Roman" w:hAnsi="Times New Roman" w:cs="Times New Roman"/>
          <w:sz w:val="28"/>
          <w:szCs w:val="28"/>
        </w:rPr>
        <w:t xml:space="preserve">, </w:t>
      </w:r>
      <w:r w:rsidR="00933BD8" w:rsidRPr="0046114B">
        <w:rPr>
          <w:rFonts w:ascii="Times New Roman" w:hAnsi="Times New Roman" w:cs="Times New Roman"/>
          <w:sz w:val="28"/>
          <w:szCs w:val="28"/>
        </w:rPr>
        <w:t>то они</w:t>
      </w:r>
      <w:r w:rsidRPr="0046114B">
        <w:rPr>
          <w:rFonts w:ascii="Times New Roman" w:hAnsi="Times New Roman" w:cs="Times New Roman"/>
          <w:sz w:val="28"/>
          <w:szCs w:val="28"/>
        </w:rPr>
        <w:t xml:space="preserve"> были бы одними из самых </w:t>
      </w:r>
      <w:r w:rsidR="00933BD8" w:rsidRPr="0046114B">
        <w:rPr>
          <w:rFonts w:ascii="Times New Roman" w:hAnsi="Times New Roman" w:cs="Times New Roman"/>
          <w:sz w:val="28"/>
          <w:szCs w:val="28"/>
        </w:rPr>
        <w:t>беспокоящих</w:t>
      </w:r>
      <w:r w:rsidRPr="0046114B">
        <w:rPr>
          <w:rFonts w:ascii="Times New Roman" w:hAnsi="Times New Roman" w:cs="Times New Roman"/>
          <w:sz w:val="28"/>
          <w:szCs w:val="28"/>
        </w:rPr>
        <w:t>, с которыми мы когда-либо сталкивались.</w:t>
      </w:r>
    </w:p>
    <w:p w14:paraId="7A107D54" w14:textId="77777777" w:rsidR="00C11254" w:rsidRPr="0046114B" w:rsidRDefault="00C11254" w:rsidP="005F692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5A4F467" w14:textId="77777777" w:rsidR="00C11254" w:rsidRPr="0046114B" w:rsidRDefault="00C11254" w:rsidP="00C1125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Вовлечение семьи и партнеров</w:t>
      </w:r>
    </w:p>
    <w:p w14:paraId="0440FB0C" w14:textId="77777777" w:rsidR="00C11254" w:rsidRPr="0046114B" w:rsidRDefault="00C11254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Часто бывает полезно вовлечь семью, друзей и партнеров в терапию, особенно после травмы, полученной в ОИТ, поскольку социальная поддержка во время и после интенсивной терапии является фактором защиты от ПТСР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Deja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2006).</w:t>
      </w:r>
    </w:p>
    <w:p w14:paraId="4BEBB6DA" w14:textId="77777777" w:rsidR="00C11254" w:rsidRPr="0046114B" w:rsidRDefault="00C11254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Поддерживающие терапию лица могут помочь разными способами, в том числе восполнить пробелы в памяти, помочь объяснить путаные воспоминания, способствовать восстановлению жизненной активности и сопровождать пациентов в поведенческих экспериментах и при ознакомительных визитах, если терапевт не может это сделать. Следует иметь в виду, что ПТСР</w:t>
      </w:r>
      <w:r w:rsidR="00DB6FB5" w:rsidRPr="0046114B">
        <w:rPr>
          <w:rFonts w:ascii="Times New Roman" w:hAnsi="Times New Roman" w:cs="Times New Roman"/>
          <w:sz w:val="28"/>
          <w:szCs w:val="28"/>
        </w:rPr>
        <w:t xml:space="preserve"> часто встречается у членов семей пациента после 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ОИТ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Jones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., 2004) и </w:t>
      </w:r>
      <w:r w:rsidR="00DB6FB5" w:rsidRPr="0046114B">
        <w:rPr>
          <w:rFonts w:ascii="Times New Roman" w:hAnsi="Times New Roman" w:cs="Times New Roman"/>
          <w:sz w:val="28"/>
          <w:szCs w:val="28"/>
        </w:rPr>
        <w:t xml:space="preserve">осуществляемый ими </w:t>
      </w:r>
      <w:r w:rsidRPr="0046114B">
        <w:rPr>
          <w:rFonts w:ascii="Times New Roman" w:hAnsi="Times New Roman" w:cs="Times New Roman"/>
          <w:sz w:val="28"/>
          <w:szCs w:val="28"/>
        </w:rPr>
        <w:t>неформальный уход также сопряжен с риском</w:t>
      </w:r>
      <w:r w:rsidR="00DB6FB5" w:rsidRPr="0046114B">
        <w:rPr>
          <w:rFonts w:ascii="Times New Roman" w:hAnsi="Times New Roman" w:cs="Times New Roman"/>
          <w:sz w:val="28"/>
          <w:szCs w:val="28"/>
        </w:rPr>
        <w:t xml:space="preserve"> возникновения </w:t>
      </w:r>
      <w:r w:rsidRPr="0046114B">
        <w:rPr>
          <w:rFonts w:ascii="Times New Roman" w:hAnsi="Times New Roman" w:cs="Times New Roman"/>
          <w:sz w:val="28"/>
          <w:szCs w:val="28"/>
        </w:rPr>
        <w:t>психологически</w:t>
      </w:r>
      <w:r w:rsidR="00DB6FB5" w:rsidRPr="0046114B">
        <w:rPr>
          <w:rFonts w:ascii="Times New Roman" w:hAnsi="Times New Roman" w:cs="Times New Roman"/>
          <w:sz w:val="28"/>
          <w:szCs w:val="28"/>
        </w:rPr>
        <w:t>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проблем (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den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Born-van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Zanten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>., 2016). При необходимости члены семьи могут быть</w:t>
      </w:r>
      <w:r w:rsidR="00DB6FB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направлен</w:t>
      </w:r>
      <w:r w:rsidR="00DB6FB5" w:rsidRPr="0046114B">
        <w:rPr>
          <w:rFonts w:ascii="Times New Roman" w:hAnsi="Times New Roman" w:cs="Times New Roman"/>
          <w:sz w:val="28"/>
          <w:szCs w:val="28"/>
        </w:rPr>
        <w:t>ы</w:t>
      </w:r>
      <w:r w:rsidRPr="0046114B">
        <w:rPr>
          <w:rFonts w:ascii="Times New Roman" w:hAnsi="Times New Roman" w:cs="Times New Roman"/>
          <w:sz w:val="28"/>
          <w:szCs w:val="28"/>
        </w:rPr>
        <w:t xml:space="preserve"> на лечение или </w:t>
      </w:r>
      <w:r w:rsidR="00DB6FB5" w:rsidRPr="0046114B">
        <w:rPr>
          <w:rFonts w:ascii="Times New Roman" w:hAnsi="Times New Roman" w:cs="Times New Roman"/>
          <w:sz w:val="28"/>
          <w:szCs w:val="28"/>
        </w:rPr>
        <w:t>для получения</w:t>
      </w:r>
      <w:r w:rsidRPr="0046114B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DB6FB5" w:rsidRPr="0046114B">
        <w:rPr>
          <w:rFonts w:ascii="Times New Roman" w:hAnsi="Times New Roman" w:cs="Times New Roman"/>
          <w:sz w:val="28"/>
          <w:szCs w:val="28"/>
        </w:rPr>
        <w:t>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="00DB6FB5" w:rsidRPr="0046114B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46114B">
        <w:rPr>
          <w:rFonts w:ascii="Times New Roman" w:hAnsi="Times New Roman" w:cs="Times New Roman"/>
          <w:sz w:val="28"/>
          <w:szCs w:val="28"/>
        </w:rPr>
        <w:t>поддержки, таки</w:t>
      </w:r>
      <w:r w:rsidR="00DB6FB5" w:rsidRPr="0046114B">
        <w:rPr>
          <w:rFonts w:ascii="Times New Roman" w:hAnsi="Times New Roman" w:cs="Times New Roman"/>
          <w:sz w:val="28"/>
          <w:szCs w:val="28"/>
        </w:rPr>
        <w:t>х</w:t>
      </w:r>
      <w:r w:rsidRPr="0046114B">
        <w:rPr>
          <w:rFonts w:ascii="Times New Roman" w:hAnsi="Times New Roman" w:cs="Times New Roman"/>
          <w:sz w:val="28"/>
          <w:szCs w:val="28"/>
        </w:rPr>
        <w:t xml:space="preserve"> как интернет-форумы и</w:t>
      </w:r>
      <w:r w:rsidR="00DB6FB5"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</w:rPr>
        <w:t>группы поддержки.</w:t>
      </w:r>
    </w:p>
    <w:p w14:paraId="2CD2AB94" w14:textId="77777777" w:rsidR="0051576D" w:rsidRPr="0046114B" w:rsidRDefault="0051576D" w:rsidP="00C112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D1333" w14:textId="77777777" w:rsidR="0051576D" w:rsidRDefault="0051576D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Выражение признательности.</w:t>
      </w:r>
      <w:r w:rsidRPr="0046114B">
        <w:rPr>
          <w:rFonts w:ascii="Times New Roman" w:hAnsi="Times New Roman" w:cs="Times New Roman"/>
          <w:sz w:val="28"/>
          <w:szCs w:val="28"/>
        </w:rPr>
        <w:t xml:space="preserve"> Авторы выражают благодарность всей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Wellcome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Anxiety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Disorders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r w:rsidRPr="0046114B">
        <w:rPr>
          <w:rFonts w:ascii="Times New Roman" w:hAnsi="Times New Roman" w:cs="Times New Roman"/>
          <w:sz w:val="28"/>
          <w:szCs w:val="28"/>
          <w:lang w:val="en-US"/>
        </w:rPr>
        <w:t>group</w:t>
      </w:r>
      <w:r w:rsidRPr="0046114B">
        <w:rPr>
          <w:rFonts w:ascii="Times New Roman" w:hAnsi="Times New Roman" w:cs="Times New Roman"/>
          <w:sz w:val="28"/>
          <w:szCs w:val="28"/>
        </w:rPr>
        <w:t xml:space="preserve"> за помощь в разработке КТ ПТСР и нашим пациентам с ПТСР после ОИТ за улучшение нашего понимания этой проблемы.</w:t>
      </w:r>
    </w:p>
    <w:p w14:paraId="75A65B79" w14:textId="77777777" w:rsidR="00AB2903" w:rsidRPr="0046114B" w:rsidRDefault="00AB2903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1029E5" w14:textId="77777777" w:rsidR="0051576D" w:rsidRDefault="0051576D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Финансовая поддержка.</w:t>
      </w:r>
      <w:r w:rsidRPr="0046114B">
        <w:rPr>
          <w:rFonts w:ascii="Times New Roman" w:hAnsi="Times New Roman" w:cs="Times New Roman"/>
          <w:sz w:val="28"/>
          <w:szCs w:val="28"/>
        </w:rPr>
        <w:t xml:space="preserve"> Авторы финансировались грантом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Wellcome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sz w:val="28"/>
          <w:szCs w:val="28"/>
        </w:rPr>
        <w:t>Trust</w:t>
      </w:r>
      <w:proofErr w:type="spellEnd"/>
      <w:r w:rsidRPr="0046114B">
        <w:rPr>
          <w:rFonts w:ascii="Times New Roman" w:hAnsi="Times New Roman" w:cs="Times New Roman"/>
          <w:sz w:val="28"/>
          <w:szCs w:val="28"/>
        </w:rPr>
        <w:t xml:space="preserve"> 200796 (присужден A.E. и D.M.C.) и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</w:rPr>
        <w:t>Oxford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</w:rPr>
        <w:t>Health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NIHR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</w:rPr>
        <w:t>Biomedical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</w:rPr>
        <w:t>Research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</w:rPr>
        <w:t>Centre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6114B">
        <w:rPr>
          <w:rFonts w:ascii="Times New Roman" w:hAnsi="Times New Roman" w:cs="Times New Roman"/>
          <w:sz w:val="28"/>
          <w:szCs w:val="28"/>
        </w:rPr>
        <w:t>Выраженные взгляды принадлежат авторам, и это не означает что они принадлежат Национальной службе здравоохранения, NIHR или Департаменту здравоохранения.</w:t>
      </w:r>
    </w:p>
    <w:p w14:paraId="2923F043" w14:textId="77777777" w:rsidR="00AB2903" w:rsidRPr="0046114B" w:rsidRDefault="00AB2903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50B69" w14:textId="77777777" w:rsidR="0051576D" w:rsidRPr="0046114B" w:rsidRDefault="0051576D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Конфликт интересов.</w:t>
      </w:r>
      <w:r w:rsidRPr="0046114B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14:paraId="3C53A984" w14:textId="77777777" w:rsidR="00F5315C" w:rsidRPr="0046114B" w:rsidRDefault="00F5315C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AF5C8" w14:textId="77777777" w:rsidR="00F5315C" w:rsidRDefault="00F5315C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b/>
          <w:sz w:val="28"/>
          <w:szCs w:val="28"/>
        </w:rPr>
        <w:t>Ключевые практические выводы</w:t>
      </w:r>
    </w:p>
    <w:p w14:paraId="03D3E8C7" w14:textId="77777777" w:rsidR="00AB2903" w:rsidRPr="0046114B" w:rsidRDefault="00AB2903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95DC27" w14:textId="77777777" w:rsidR="00F5315C" w:rsidRPr="0046114B" w:rsidRDefault="00F5315C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(1) У менее чем половины пациентов, которые лечились в отделениях интенсивной терапии, разовьются симптомы посттравматического стрессового расстройства.</w:t>
      </w:r>
    </w:p>
    <w:p w14:paraId="572BB768" w14:textId="77777777" w:rsidR="00F5315C" w:rsidRPr="0046114B" w:rsidRDefault="00F5315C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(2) Этим пациентам следует предлагать основанное на доказательствах психологическое лечение посттравматического стрессового расстройства, такое как когнитивная терапия посттравматического стрессового расстройства.</w:t>
      </w:r>
    </w:p>
    <w:p w14:paraId="4327F8B5" w14:textId="77777777" w:rsidR="00F5315C" w:rsidRPr="0046114B" w:rsidRDefault="00F5315C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(3) Можно использовать все стратегии лечения при КТ ПТСР, включая работу по обновлению (актуализации) воспоминаний о травмах, даже если есть провалы в памяти, или они включают галлюцинации или бред.</w:t>
      </w:r>
    </w:p>
    <w:p w14:paraId="6F7D0F1E" w14:textId="77777777" w:rsidR="00F5315C" w:rsidRPr="0046114B" w:rsidRDefault="00F5315C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(4) Помогать пациентам осмыслить свой опыт и устранять убеждения, связанные с травмой, являются важными частями лечения.</w:t>
      </w:r>
    </w:p>
    <w:p w14:paraId="2BB9EA29" w14:textId="77777777" w:rsidR="00F5315C" w:rsidRPr="0046114B" w:rsidRDefault="00F5315C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(5) При лечении необходимо учитывать взаимосвязанные проблемы с физическим здоровьем.</w:t>
      </w:r>
    </w:p>
    <w:p w14:paraId="1658EEE7" w14:textId="77777777" w:rsidR="00F5315C" w:rsidRDefault="00F5315C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14B">
        <w:rPr>
          <w:rFonts w:ascii="Times New Roman" w:hAnsi="Times New Roman" w:cs="Times New Roman"/>
          <w:sz w:val="28"/>
          <w:szCs w:val="28"/>
        </w:rPr>
        <w:t>(6) Навязчивые воспоминания о травме способствуют негативной оценке физических последствий травмы, когда они обнаруживаются другими,  что можно прорабатывать с помощью видео-отзывов и опросов.</w:t>
      </w:r>
    </w:p>
    <w:p w14:paraId="6CD1DCBF" w14:textId="77777777" w:rsidR="00E0300D" w:rsidRPr="0046114B" w:rsidRDefault="00E0300D" w:rsidP="00E030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E7A81" w14:textId="77777777" w:rsidR="001E1D32" w:rsidRPr="00AB2903" w:rsidRDefault="001E1D32" w:rsidP="00F531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903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14:paraId="287E8F17" w14:textId="77777777" w:rsidR="001E1D32" w:rsidRPr="00955C54" w:rsidRDefault="001E1D32" w:rsidP="001E1D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Ehlers, A., &amp; Clark, D. M. (2000). A cognitive model of posttraumatic stress disorder.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Behaviour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Research and Therapy, 38,319–345.</w:t>
      </w:r>
    </w:p>
    <w:p w14:paraId="1A44323C" w14:textId="77777777" w:rsidR="001E1D32" w:rsidRPr="00E0300D" w:rsidRDefault="001E1D32" w:rsidP="001E1D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Wade, D., Hardy, R., Howell, D., &amp; Mythen, M. (2013). Identifying clinical and acute psychological risk factors for PTSD</w:t>
      </w:r>
      <w:r w:rsidR="00E0300D" w:rsidRPr="00E030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after critical care: a systematic review. Minerva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Anestesiologica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79, 944–963.</w:t>
      </w:r>
    </w:p>
    <w:p w14:paraId="4547E936" w14:textId="77777777" w:rsidR="00E0300D" w:rsidRPr="00AB2903" w:rsidRDefault="001E1D32" w:rsidP="001E1D3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br/>
      </w:r>
      <w:r w:rsidRPr="00AB2903">
        <w:rPr>
          <w:rFonts w:ascii="Times New Roman" w:hAnsi="Times New Roman" w:cs="Times New Roman"/>
          <w:b/>
          <w:sz w:val="28"/>
          <w:szCs w:val="28"/>
        </w:rPr>
        <w:t>Ссылки</w:t>
      </w:r>
      <w:r w:rsidRPr="00AB290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72CA860B" w14:textId="77777777" w:rsidR="00E0300D" w:rsidRPr="00C309B8" w:rsidRDefault="001E1D32" w:rsidP="001E1D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99CC"/>
          <w:sz w:val="28"/>
          <w:szCs w:val="28"/>
          <w:lang w:val="en-US"/>
        </w:rPr>
        <w:br/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American Psychiatric Association (2013). Diagnostic and Statistical Manual of Mental Disorders (5th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edn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). Washington, 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DC,USA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: American Psychiatric Association.</w:t>
      </w:r>
    </w:p>
    <w:p w14:paraId="5E85547F" w14:textId="77777777" w:rsidR="001E1D32" w:rsidRPr="0046114B" w:rsidRDefault="001E1D32" w:rsidP="00AB2903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Bienvenu, O. J., Gellar, J.,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Althouse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B. M.,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Colantuoni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Sricharoenchai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T., Mendez-Tellez, P. A.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: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 : &amp; Needham, D.M. (2013). Post-traumatic stress disorder symptoms after acute lung injury: a 2-ear prospective longitudinal study.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Psychological Medicine, 43, 2657–2671.</w:t>
      </w:r>
    </w:p>
    <w:p w14:paraId="3C0779C2" w14:textId="77777777" w:rsidR="001E1D32" w:rsidRPr="00955C54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Colville, G., Kerry, S., &amp; Pierce, C. (2008). Children’s factual and delusional memories of intensive care. American Journal 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955C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Respiratory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and Critical Care Medicine, 177, 976–982.</w:t>
      </w:r>
    </w:p>
    <w:p w14:paraId="05D6D75B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Davydow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D. S., Gifford, J. M., Desai, S. V., Needham, D. M., &amp; Bienvenu, O. J. (2008). Posttraumatic stress disorder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ingeneral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intensive care unit survivors: a systematic review. General Hospital Psychiatry, 30, 421–434.</w:t>
      </w:r>
    </w:p>
    <w:p w14:paraId="1E10634D" w14:textId="77777777" w:rsidR="001E1D32" w:rsidRPr="00955C54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Deja, M.,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Denke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C., Weber-Carstens, S.,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Schröder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J.,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Pille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C. E.,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Hokema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F.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: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 : &amp; Kaisers, U. (2006). Social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supportduring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intensive care unit stay might improve mental impairment and consequently health-related quality of life in survivors of severe acute respiratory distress syndrome. Critical Care, 10, R147.</w:t>
      </w:r>
    </w:p>
    <w:p w14:paraId="75BE3F03" w14:textId="77777777" w:rsidR="001E1D32" w:rsidRPr="0046114B" w:rsidRDefault="001E1D32" w:rsidP="001E1D3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Ehlers, A., &amp; Clark, D. M. (2000). A cognitive model of posttraumatic stress disorder.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Behaviour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Research and Therapy, 38, 319–345.</w:t>
      </w:r>
    </w:p>
    <w:p w14:paraId="1E843F37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Ehlers, A., Clark, D. M.,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Hackmann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A., McManus, F., &amp; Fennell, 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M.(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2005). Cognitive therapy for post-traumatic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stressdisorder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development and evaluation.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Behaviour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Research and Therapy, 43, 413–431.</w:t>
      </w:r>
    </w:p>
    <w:p w14:paraId="5279F4D3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Ehlers, A., Clark, D. M.,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Hackmann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A., McManus, F., Fennell, M., Herbert, C., &amp;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Mayou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R. (2003). A randomized controlled trial of cognitive therapy, a self-help booklet, and repeated assessments as early interventions for posttraumatic stress disorder. Archives of General Psychiatry, 60, 1024–1032.</w:t>
      </w:r>
    </w:p>
    <w:p w14:paraId="2BB2264F" w14:textId="77777777" w:rsidR="001E1D32" w:rsidRPr="0046114B" w:rsidRDefault="001E1D32" w:rsidP="00F5315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Ehlers, A., Grey, N., Wild, J., Stott, R.,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Liness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S., Deale, A.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: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 : &amp; Clark, D. M. (2013). Implementation of cognitive therapy for PTSD in routine clinical care: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effectiveness and moderators of outcome in a consecutive sample.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Behaviour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Research and Therapy, 51, 742–752.</w:t>
      </w:r>
    </w:p>
    <w:p w14:paraId="6C746E80" w14:textId="77777777" w:rsidR="001E1D32" w:rsidRPr="00E0300D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Ehlers, A.,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Hackmann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A., Grey, N., Wild, J.,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Liness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S., Albert, I.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: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 : &amp; Clark, D. M. (2014). A randomized controlled trial of 7-day intensive and standard weekly cognitive therapy for PTSD and emotion-focused supportive therapy. American Journal of Psychiatry, 171, 294–304. </w:t>
      </w:r>
    </w:p>
    <w:p w14:paraId="49C0217B" w14:textId="77777777" w:rsidR="001E1D32" w:rsidRPr="00E0300D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Elliott, R., McKinley, S.,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Fien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M., &amp; Elliott, D. (2016). Posttraumatic stress symptoms in intensive care patients: an exploration of associated factors. Rehabilitation Psychology, 61, 141–150.</w:t>
      </w:r>
      <w:r w:rsidRPr="00E030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6AD1449F" w14:textId="77777777" w:rsidR="001E1D32" w:rsidRPr="00955C54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Girard, T. D.,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Shintani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A. K., Jackson, J. C., Gordon, S. M., Pun, B. T., Henderson, M. S., : : : &amp; Ely, E. (2007). Risk factors for post-traumatic stress disorder symptoms following critical illness requiring mechanical ventilation: a prospective cohort study. Critical Care, 11, R28.</w:t>
      </w:r>
      <w:r w:rsidRPr="00955C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794278E6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Intensive Care National Audit and Research Centre (ICNARC) (2019). Key statistics from the Case Mix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Programme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– adult, general critical care units. 1 April 2018 to 31 March 2019. Retrieved from: </w:t>
      </w:r>
      <w:hyperlink r:id="rId11" w:history="1">
        <w:r w:rsidRPr="00461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https://www.icnarc.org/Our-Audit/Audits/Cmp/Reports/Summary-Statistics</w:t>
        </w:r>
      </w:hyperlink>
    </w:p>
    <w:p w14:paraId="06251A8D" w14:textId="77777777" w:rsidR="001E1D32" w:rsidRPr="0046114B" w:rsidRDefault="001E1D32" w:rsidP="002A3172">
      <w:pPr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Intensive Care National Audit and Research Centre (ICNARC) (2020). ICNARC report on COVID-19 in critical care 10 April 2020. Retrieved from: </w:t>
      </w:r>
      <w:hyperlink r:id="rId12" w:history="1">
        <w:r w:rsidRPr="00461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https://www.icnarc.org/Our-Audit/Audits/Cmp/Reports</w:t>
        </w:r>
      </w:hyperlink>
    </w:p>
    <w:p w14:paraId="58784499" w14:textId="77777777" w:rsidR="001E1D32" w:rsidRPr="00E0300D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Jones, C., Griffiths, R. D.,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Humphris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G., &amp; Skirrow, P. M. (2001). Memory, delusions, and the development of acute posttraumatic stress disorder-related symptoms after intensive care. Critical Care Medicine, 29, 573–580.</w:t>
      </w:r>
    </w:p>
    <w:p w14:paraId="18EC9653" w14:textId="77777777" w:rsidR="001E1D32" w:rsidRPr="00E0300D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Jones, C., Skirrow, P., Griffiths, R. D.,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Humphris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G., Ingleby, S., Eddleston, J.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: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 : &amp;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Gager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M. (2004). Post-traumatic stress disorder-related symptoms in relatives of patients following intensive care. Intensive Care Medicine, 30, 456–460.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Kiekkas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Theodorakopoulou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G.,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Spyratos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F., &amp;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Baltopoulos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G. I. (2010). Psychological distress and delusional memories after critical care: a literature review. International Nursing Review, 57, 288–296.</w:t>
      </w:r>
    </w:p>
    <w:p w14:paraId="474FA17A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Kress, J. P.,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Gehlbach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B., Lacy, M.,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Pliskin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N., Pohlman, A. S., &amp; Hall, J. B. (2003). The long-term psychological effects of daily sedative interruption on critically ill patients. American Journal of Respiratory and Critical Care Medicine, 168, 1457–1461.</w:t>
      </w:r>
    </w:p>
    <w:p w14:paraId="54F2AF6B" w14:textId="77777777" w:rsidR="001E1D32" w:rsidRPr="00955C54" w:rsidRDefault="001E1D32" w:rsidP="00E0300D">
      <w:pPr>
        <w:jc w:val="both"/>
        <w:rPr>
          <w:rFonts w:ascii="Times New Roman" w:hAnsi="Times New Roman" w:cs="Times New Roman"/>
          <w:color w:val="0000FF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Morrissey, M., &amp; Collier, E. (2016). Literature review of post-traumatic stress disorder in the critical care population. 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Journal</w:t>
      </w:r>
      <w:r w:rsidRPr="00955C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Clinical Nursing, 25, 1501–1514.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National Institute for Health and Care Excellence (NICE) (2009). Rehabilitation after critical illness in adults. (Clinical Guideline CG83). </w:t>
      </w:r>
      <w:r w:rsidRPr="0046114B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https://www.nice.org.uk/guidance/cg83</w:t>
      </w:r>
      <w:r w:rsidRPr="0046114B">
        <w:rPr>
          <w:rFonts w:ascii="Times New Roman" w:hAnsi="Times New Roman" w:cs="Times New Roman"/>
          <w:color w:val="0000FF"/>
          <w:sz w:val="28"/>
          <w:szCs w:val="28"/>
          <w:lang w:val="en-US"/>
        </w:rPr>
        <w:br/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National Institute for Health and Care Excellence (NICE) (2018). Post-Traumatic Stress Disorder (NICE Guideline NG116). </w:t>
      </w:r>
      <w:hyperlink r:id="rId13" w:history="1">
        <w:r w:rsidRPr="0046114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https://www.nice.org.uk/guidance/ng116</w:t>
        </w:r>
      </w:hyperlink>
      <w:r w:rsidRPr="00955C54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</w:p>
    <w:p w14:paraId="7D407D80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Parker, A. M.,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Sricharoenchai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Raparla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Schneck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K. W., Bienvenu, O. J., &amp; Needham, D. M. (2015). Posttraumatic stress disorder in critical illness survivors: a meta-analysis. Critical Care Medicine, 43, 1121–1129.</w:t>
      </w:r>
    </w:p>
    <w:p w14:paraId="2E1B8B57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Paparrigopoulos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Melissaki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Tzavellas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Karaiskos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Ilias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I., &amp;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Kokras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N. (2014). Increased co-morbidity of depression and post-traumatic stress disorder symptoms and common risk factors in intensive care unit survivors: a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twoyear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follow-up study. International Journal of Psychiatry in Clinical Practice, 18, 25–31.</w:t>
      </w:r>
    </w:p>
    <w:p w14:paraId="71BD5B8C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Rattray, J., Crocker, C., Jones, M., &amp;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Connaghan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J. (2010). Patients’ perceptions of and emotional outcome after intensive care: results from a multicentre study. Nursing in Critical Care, 15, 86–93.</w:t>
      </w:r>
    </w:p>
    <w:p w14:paraId="086E0CFD" w14:textId="77777777" w:rsidR="001E1D32" w:rsidRPr="00E0300D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Tilouche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N., Hassen, M. F., Ali, H. B. S.,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Jaoued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O.,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Gharbi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R., &amp; El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Atrous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S. S. (2018). Delirium in the intensive care</w:t>
      </w:r>
      <w:r w:rsidR="00E0300D" w:rsidRPr="00E030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unit: Incidence, risk factors, and impact on outcome. Indian Journal of Critical</w:t>
      </w:r>
      <w:r w:rsidRPr="00E030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Care Medicine, 22, 144–149.</w:t>
      </w:r>
    </w:p>
    <w:p w14:paraId="00F4F498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Ullman, A. J., Aitken, L. M., Rattray, J.,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Kenardy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J., Le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Brocque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R.,</w:t>
      </w:r>
      <w:r w:rsidR="00E0300D" w:rsidRPr="00E030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MacGillivray, S., &amp; Hull, A. M. (2015). Intensive care</w:t>
      </w:r>
      <w:r w:rsidR="00E0300D" w:rsidRPr="00E0300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diaries to promote recovery for patients and families after critical illness: a Cochrane systematic review. International</w:t>
      </w:r>
      <w:r w:rsidRPr="00955C5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Journal of Nursing Studies, 52, 1243–1253.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Valsø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Å.,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Rustøen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Skogstad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L.,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Schou-Bredal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I.,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Ekeberg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Ø.,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Småstuen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M. C.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: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 : &amp;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Tøien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K. (2020). Posttraumatic stress symptoms and sense of coherence in proximity to intensive care unit discharge. Nursing in Critical Care, 25, 117–125.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 xml:space="preserve">van den Born-van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Zanten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Dongelmans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D. A.,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Dettling-Ihnenfeldt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D.,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Vink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R., &amp; van der Schaaf, M. (2016).</w:t>
      </w:r>
    </w:p>
    <w:p w14:paraId="505824EA" w14:textId="77777777" w:rsidR="001E1D32" w:rsidRPr="00955C54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Caregiver strain and posttraumatic stress symptoms of informal caregivers of intensive care unit survivors. Rehabilitation Psychology, 61, 173–178.</w:t>
      </w:r>
    </w:p>
    <w:p w14:paraId="608CF99A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Wade, D. M., Brewin, C. R., Howell, D. C., White, E., Mythen, M. G., &amp; Weinman, J. A. (2015). Intrusive memories of hallucinations and delusions in traumatized intensive care patients: an interview study. British Journal of Health Psychology, 20, 613–631.</w:t>
      </w:r>
    </w:p>
    <w:p w14:paraId="1B507106" w14:textId="77777777" w:rsidR="001E1D32" w:rsidRPr="00E0300D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Wade, D., Hardy, R., Howell, D., &amp; Mythen, M. (2013). Identifying clinical and acute psychological risk factors for PTSD after critical care: a systematic review. Minerva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Anesthesiologica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79, 944–963.</w:t>
      </w:r>
    </w:p>
    <w:p w14:paraId="780CB21E" w14:textId="77777777" w:rsidR="001E1D32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Wade, D. M., Howell, D. C., Weinman, J. A., Hardy, R. J., Mythen, M. G., Brewin, C. R.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: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 : &amp; Raine, R. A. (2012).</w:t>
      </w:r>
    </w:p>
    <w:p w14:paraId="1A1A18EB" w14:textId="77777777" w:rsidR="0046114B" w:rsidRPr="00955C54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Investigating risk factors for psychological morbidity three months after intensive care: a prospective cohort study. Critical Care, 16, R192.</w:t>
      </w:r>
    </w:p>
    <w:p w14:paraId="763AB820" w14:textId="77777777" w:rsidR="0046114B" w:rsidRPr="0046114B" w:rsidRDefault="001E1D32" w:rsidP="00E0300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Wade, D. M.,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Mouncey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P. R., Richards-Belle, A., Wulff, J., Harrison, D. A.,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Sadique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M. Z.</w:t>
      </w:r>
      <w:proofErr w:type="gram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:</w:t>
      </w:r>
      <w:proofErr w:type="gram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: : &amp; </w:t>
      </w:r>
      <w:proofErr w:type="spellStart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Als</w:t>
      </w:r>
      <w:proofErr w:type="spellEnd"/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, N. (2019). Effect of</w:t>
      </w:r>
      <w:r w:rsidR="0046114B"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a nurse-led preventive psychological intervention on symptoms of posttraumatic stress disorder among critically ill</w:t>
      </w:r>
      <w:r w:rsidR="0046114B"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patients: a randomized clinical trial. JAMA, 321, 665–675.</w:t>
      </w:r>
    </w:p>
    <w:p w14:paraId="45B68BC6" w14:textId="77777777" w:rsidR="001E1D32" w:rsidRPr="0046114B" w:rsidRDefault="001E1D32" w:rsidP="00E0300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>World Health Organization (2018). International classification of diseases for mortality and morbidity statistics (11</w:t>
      </w:r>
      <w:r w:rsidRPr="0046114B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US"/>
        </w:rPr>
        <w:t>th</w:t>
      </w:r>
      <w:r w:rsidR="0046114B"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46114B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revision). </w:t>
      </w:r>
      <w:r w:rsidRPr="0046114B">
        <w:rPr>
          <w:rFonts w:ascii="Times New Roman" w:hAnsi="Times New Roman" w:cs="Times New Roman"/>
          <w:color w:val="0000FF"/>
          <w:sz w:val="28"/>
          <w:szCs w:val="28"/>
          <w:lang w:val="en-US"/>
        </w:rPr>
        <w:t>https://icd.who.int/en</w:t>
      </w:r>
    </w:p>
    <w:sectPr w:rsidR="001E1D32" w:rsidRPr="0046114B" w:rsidSect="0068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vOT031da8bf">
    <w:altName w:val="Times New Roman"/>
    <w:panose1 w:val="00000000000000000000"/>
    <w:charset w:val="00"/>
    <w:family w:val="roman"/>
    <w:notTrueType/>
    <w:pitch w:val="default"/>
  </w:font>
  <w:font w:name="AdvOT1ef757c0">
    <w:altName w:val="Times New Roman"/>
    <w:panose1 w:val="00000000000000000000"/>
    <w:charset w:val="00"/>
    <w:family w:val="roman"/>
    <w:notTrueType/>
    <w:pitch w:val="default"/>
  </w:font>
  <w:font w:name="AdvOT1ef757c0+20">
    <w:altName w:val="Times New Roman"/>
    <w:panose1 w:val="00000000000000000000"/>
    <w:charset w:val="00"/>
    <w:family w:val="roman"/>
    <w:notTrueType/>
    <w:pitch w:val="default"/>
  </w:font>
  <w:font w:name="AdvOTb65e897d.B">
    <w:altName w:val="Times New Roman"/>
    <w:panose1 w:val="00000000000000000000"/>
    <w:charset w:val="00"/>
    <w:family w:val="roman"/>
    <w:notTrueType/>
    <w:pitch w:val="default"/>
  </w:font>
  <w:font w:name="AdvOT7d6df7ab.I">
    <w:altName w:val="Times New Roman"/>
    <w:panose1 w:val="00000000000000000000"/>
    <w:charset w:val="00"/>
    <w:family w:val="roman"/>
    <w:notTrueType/>
    <w:pitch w:val="default"/>
  </w:font>
  <w:font w:name="AdvP4C4E5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OT0e40dc65">
    <w:altName w:val="Times New Roman"/>
    <w:panose1 w:val="00000000000000000000"/>
    <w:charset w:val="00"/>
    <w:family w:val="roman"/>
    <w:notTrueType/>
    <w:pitch w:val="default"/>
  </w:font>
  <w:font w:name="AdvOT0e40dc65+2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2A6"/>
    <w:rsid w:val="00017E84"/>
    <w:rsid w:val="000273EE"/>
    <w:rsid w:val="00040017"/>
    <w:rsid w:val="00057C49"/>
    <w:rsid w:val="000725F7"/>
    <w:rsid w:val="000A20BD"/>
    <w:rsid w:val="000A2994"/>
    <w:rsid w:val="000D1080"/>
    <w:rsid w:val="000E31E1"/>
    <w:rsid w:val="00112E08"/>
    <w:rsid w:val="00163BD7"/>
    <w:rsid w:val="001822EF"/>
    <w:rsid w:val="001855E2"/>
    <w:rsid w:val="001B34FC"/>
    <w:rsid w:val="001C32B5"/>
    <w:rsid w:val="001E1D32"/>
    <w:rsid w:val="001E64B3"/>
    <w:rsid w:val="00203D41"/>
    <w:rsid w:val="00250517"/>
    <w:rsid w:val="002A00C2"/>
    <w:rsid w:val="002A20D9"/>
    <w:rsid w:val="002A3172"/>
    <w:rsid w:val="002C34A5"/>
    <w:rsid w:val="00313746"/>
    <w:rsid w:val="00335973"/>
    <w:rsid w:val="00341816"/>
    <w:rsid w:val="003444D9"/>
    <w:rsid w:val="003771FC"/>
    <w:rsid w:val="00393057"/>
    <w:rsid w:val="003942A1"/>
    <w:rsid w:val="00394EE6"/>
    <w:rsid w:val="00397C98"/>
    <w:rsid w:val="003B70EA"/>
    <w:rsid w:val="003D4DA2"/>
    <w:rsid w:val="004074B4"/>
    <w:rsid w:val="004210F9"/>
    <w:rsid w:val="0046114B"/>
    <w:rsid w:val="004754F2"/>
    <w:rsid w:val="00482745"/>
    <w:rsid w:val="004841A8"/>
    <w:rsid w:val="004D0A24"/>
    <w:rsid w:val="0051576D"/>
    <w:rsid w:val="0053356E"/>
    <w:rsid w:val="00534FCF"/>
    <w:rsid w:val="0053641D"/>
    <w:rsid w:val="00543519"/>
    <w:rsid w:val="00564048"/>
    <w:rsid w:val="00573E8B"/>
    <w:rsid w:val="00583C86"/>
    <w:rsid w:val="005A4D7B"/>
    <w:rsid w:val="005F692E"/>
    <w:rsid w:val="006318C5"/>
    <w:rsid w:val="00647912"/>
    <w:rsid w:val="00660982"/>
    <w:rsid w:val="00675EBB"/>
    <w:rsid w:val="0068447C"/>
    <w:rsid w:val="00685886"/>
    <w:rsid w:val="006A2F02"/>
    <w:rsid w:val="0071646D"/>
    <w:rsid w:val="00717810"/>
    <w:rsid w:val="00717E36"/>
    <w:rsid w:val="00733AF6"/>
    <w:rsid w:val="0073570F"/>
    <w:rsid w:val="007776FF"/>
    <w:rsid w:val="007A11B5"/>
    <w:rsid w:val="007D0E6F"/>
    <w:rsid w:val="007E3543"/>
    <w:rsid w:val="007F1E9F"/>
    <w:rsid w:val="00871539"/>
    <w:rsid w:val="00877411"/>
    <w:rsid w:val="008921F2"/>
    <w:rsid w:val="008F2A7F"/>
    <w:rsid w:val="00933BD8"/>
    <w:rsid w:val="00955C54"/>
    <w:rsid w:val="0097420D"/>
    <w:rsid w:val="00992CD5"/>
    <w:rsid w:val="009E6287"/>
    <w:rsid w:val="00A06B99"/>
    <w:rsid w:val="00A4177C"/>
    <w:rsid w:val="00A46B35"/>
    <w:rsid w:val="00A56D7A"/>
    <w:rsid w:val="00A87FF9"/>
    <w:rsid w:val="00AB2903"/>
    <w:rsid w:val="00AB35BD"/>
    <w:rsid w:val="00AB7D98"/>
    <w:rsid w:val="00AF2990"/>
    <w:rsid w:val="00B05638"/>
    <w:rsid w:val="00B72866"/>
    <w:rsid w:val="00B971CF"/>
    <w:rsid w:val="00BA0781"/>
    <w:rsid w:val="00BB5A2C"/>
    <w:rsid w:val="00BB6034"/>
    <w:rsid w:val="00BB7D66"/>
    <w:rsid w:val="00BF2BAE"/>
    <w:rsid w:val="00C11254"/>
    <w:rsid w:val="00C309B8"/>
    <w:rsid w:val="00CC235F"/>
    <w:rsid w:val="00D2285C"/>
    <w:rsid w:val="00D76BFE"/>
    <w:rsid w:val="00D842A6"/>
    <w:rsid w:val="00DB01F9"/>
    <w:rsid w:val="00DB6FB5"/>
    <w:rsid w:val="00DD3C7A"/>
    <w:rsid w:val="00DD56A4"/>
    <w:rsid w:val="00DF0EC3"/>
    <w:rsid w:val="00DF6F77"/>
    <w:rsid w:val="00E0300D"/>
    <w:rsid w:val="00E03980"/>
    <w:rsid w:val="00E10739"/>
    <w:rsid w:val="00E27E22"/>
    <w:rsid w:val="00E33A26"/>
    <w:rsid w:val="00E43911"/>
    <w:rsid w:val="00E81D5C"/>
    <w:rsid w:val="00EA3CF7"/>
    <w:rsid w:val="00EB325C"/>
    <w:rsid w:val="00EB4D6C"/>
    <w:rsid w:val="00EC177C"/>
    <w:rsid w:val="00EE24E1"/>
    <w:rsid w:val="00EE2943"/>
    <w:rsid w:val="00EE7E40"/>
    <w:rsid w:val="00F06361"/>
    <w:rsid w:val="00F25DFE"/>
    <w:rsid w:val="00F5315C"/>
    <w:rsid w:val="00F759CB"/>
    <w:rsid w:val="00F92A57"/>
    <w:rsid w:val="00F9580E"/>
    <w:rsid w:val="00FB23F8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D9E1E2F"/>
  <w15:docId w15:val="{2EC74D18-4673-47D5-A2CC-7119EA02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842A6"/>
    <w:rPr>
      <w:rFonts w:ascii="AdvOT031da8bf" w:hAnsi="AdvOT031da8bf" w:hint="default"/>
      <w:b w:val="0"/>
      <w:bCs w:val="0"/>
      <w:i w:val="0"/>
      <w:iCs w:val="0"/>
      <w:color w:val="0099CC"/>
      <w:sz w:val="18"/>
      <w:szCs w:val="18"/>
    </w:rPr>
  </w:style>
  <w:style w:type="character" w:customStyle="1" w:styleId="fontstyle21">
    <w:name w:val="fontstyle21"/>
    <w:basedOn w:val="a0"/>
    <w:rsid w:val="00D842A6"/>
    <w:rPr>
      <w:rFonts w:ascii="AdvOT1ef757c0" w:hAnsi="AdvOT1ef757c0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D842A6"/>
    <w:rPr>
      <w:rFonts w:ascii="AdvOT1ef757c0+20" w:hAnsi="AdvOT1ef757c0+20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a0"/>
    <w:rsid w:val="00D842A6"/>
    <w:rPr>
      <w:rFonts w:ascii="AdvOTb65e897d.B" w:hAnsi="AdvOTb65e897d.B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a0"/>
    <w:rsid w:val="00D842A6"/>
    <w:rPr>
      <w:rFonts w:ascii="AdvOT7d6df7ab.I" w:hAnsi="AdvOT7d6df7ab.I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1822EF"/>
    <w:rPr>
      <w:color w:val="0000FF" w:themeColor="hyperlink"/>
      <w:u w:val="single"/>
    </w:rPr>
  </w:style>
  <w:style w:type="character" w:customStyle="1" w:styleId="fontstyle61">
    <w:name w:val="fontstyle61"/>
    <w:basedOn w:val="a0"/>
    <w:rsid w:val="001E1D32"/>
    <w:rPr>
      <w:rFonts w:ascii="AdvP4C4E51" w:hAnsi="AdvP4C4E51" w:hint="default"/>
      <w:b w:val="0"/>
      <w:bCs w:val="0"/>
      <w:i w:val="0"/>
      <w:iCs w:val="0"/>
      <w:color w:val="000000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B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0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77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s://www.nice.org.uk/guidance/ng116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www.icnarc.org/Our-Audit/Audits/Cmp/Repor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hyperlink" Target="https://www.icnarc.org/Our-Audit/Audits/Cmp/Reports/Summary-Statistics" TargetMode="Externa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yperlink" Target="http://www.icusteps.org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966BE6-A256-4E7B-866B-D0DDEC390F02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4D0A34F-6980-493E-A511-DD933CEDA64B}">
      <dgm:prSet custT="1"/>
      <dgm:spPr/>
      <dgm:t>
        <a:bodyPr/>
        <a:lstStyle/>
        <a:p>
          <a:pPr algn="ctr">
            <a:lnSpc>
              <a:spcPct val="90000"/>
            </a:lnSpc>
            <a:spcAft>
              <a:spcPct val="35000"/>
            </a:spcAft>
          </a:pPr>
          <a:endParaRPr lang="ru-RU" sz="600"/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600"/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600"/>
        </a:p>
        <a:p>
          <a:pPr algn="ctr">
            <a:lnSpc>
              <a:spcPts val="1200"/>
            </a:lnSpc>
            <a:spcAft>
              <a:spcPts val="0"/>
            </a:spcAft>
          </a:pPr>
          <a:r>
            <a:rPr lang="ru-RU" sz="800"/>
            <a:t>Последствия травм</a:t>
          </a:r>
        </a:p>
        <a:p>
          <a:pPr algn="l">
            <a:lnSpc>
              <a:spcPts val="1200"/>
            </a:lnSpc>
            <a:spcAft>
              <a:spcPts val="0"/>
            </a:spcAft>
          </a:pPr>
          <a:r>
            <a:rPr lang="ru-RU" sz="800" i="1"/>
            <a:t>Наличие долгосрочного физического вреда здоровью или инвалидность, потеря функции, хроническая боль,  другие потери, </a:t>
          </a:r>
        </a:p>
        <a:p>
          <a:pPr algn="l">
            <a:lnSpc>
              <a:spcPts val="1200"/>
            </a:lnSpc>
            <a:spcAft>
              <a:spcPts val="0"/>
            </a:spcAft>
          </a:pPr>
          <a:r>
            <a:rPr lang="ru-RU" sz="800" i="1"/>
            <a:t>например работы</a:t>
          </a:r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500"/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500"/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500"/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500"/>
        </a:p>
        <a:p>
          <a:pPr algn="ctr">
            <a:lnSpc>
              <a:spcPct val="90000"/>
            </a:lnSpc>
            <a:spcAft>
              <a:spcPct val="35000"/>
            </a:spcAft>
          </a:pPr>
          <a:endParaRPr lang="ru-RU" sz="500"/>
        </a:p>
        <a:p>
          <a:pPr algn="ctr">
            <a:lnSpc>
              <a:spcPct val="90000"/>
            </a:lnSpc>
            <a:spcAft>
              <a:spcPct val="35000"/>
            </a:spcAft>
          </a:pPr>
          <a:r>
            <a:rPr lang="ru-RU" sz="500"/>
            <a:t>зни</a:t>
          </a:r>
        </a:p>
      </dgm:t>
    </dgm:pt>
    <dgm:pt modelId="{0BE1B110-50B5-4BA7-B210-FABAEBF08B88}" type="parTrans" cxnId="{BF0759FE-3805-4E3E-83E5-3F342012D8C7}">
      <dgm:prSet/>
      <dgm:spPr/>
      <dgm:t>
        <a:bodyPr/>
        <a:lstStyle/>
        <a:p>
          <a:endParaRPr lang="ru-RU"/>
        </a:p>
      </dgm:t>
    </dgm:pt>
    <dgm:pt modelId="{AFF2A218-F2FD-4115-AB6E-F3F6513F42A2}" type="sibTrans" cxnId="{BF0759FE-3805-4E3E-83E5-3F342012D8C7}">
      <dgm:prSet/>
      <dgm:spPr/>
      <dgm:t>
        <a:bodyPr/>
        <a:lstStyle/>
        <a:p>
          <a:endParaRPr lang="ru-RU"/>
        </a:p>
      </dgm:t>
    </dgm:pt>
    <dgm:pt modelId="{5B40D214-4293-4F13-9362-F4DB1930FB1A}">
      <dgm:prSet custT="1"/>
      <dgm:spPr/>
      <dgm:t>
        <a:bodyPr/>
        <a:lstStyle/>
        <a:p>
          <a:pPr algn="ctr"/>
          <a:endParaRPr lang="ru-RU" sz="800"/>
        </a:p>
        <a:p>
          <a:pPr algn="ctr"/>
          <a:r>
            <a:rPr lang="ru-RU" sz="800" b="1"/>
            <a:t>Характеристики травматического события </a:t>
          </a:r>
        </a:p>
        <a:p>
          <a:pPr algn="l"/>
          <a:r>
            <a:rPr lang="ru-RU" sz="800" i="1"/>
            <a:t>Угроза жизни</a:t>
          </a:r>
        </a:p>
        <a:p>
          <a:pPr algn="l"/>
          <a:r>
            <a:rPr lang="ru-RU" sz="800" i="1"/>
            <a:t>Очень плохое самочувствие (например, боль, тошнота, одышка) Галлюцинации </a:t>
          </a:r>
        </a:p>
        <a:p>
          <a:pPr algn="l"/>
          <a:r>
            <a:rPr lang="ru-RU" sz="800" i="1"/>
            <a:t>Среда ОИТ: постоянный шум, свет, боль и медицинские осмотры - дискомфорт и плохой сон</a:t>
          </a:r>
        </a:p>
        <a:p>
          <a:pPr algn="l"/>
          <a:r>
            <a:rPr lang="ru-RU" sz="800" i="1"/>
            <a:t> Высокий уровень потребления лекарств </a:t>
          </a:r>
        </a:p>
        <a:p>
          <a:pPr algn="l"/>
          <a:r>
            <a:rPr lang="ru-RU" sz="800" i="1"/>
            <a:t>Нарушения личностного пространства</a:t>
          </a:r>
        </a:p>
        <a:p>
          <a:pPr algn="l"/>
          <a:r>
            <a:rPr lang="ru-RU" sz="800" i="1"/>
            <a:t>Путаность,  необычность обстановки</a:t>
          </a:r>
        </a:p>
        <a:p>
          <a:pPr algn="l"/>
          <a:r>
            <a:rPr lang="ru-RU" sz="800" i="1"/>
            <a:t>Неспособность общаться</a:t>
          </a:r>
        </a:p>
      </dgm:t>
    </dgm:pt>
    <dgm:pt modelId="{83639E61-B21F-4FC5-94C7-3477A8F04C5C}" type="parTrans" cxnId="{A3BBD157-7C01-4D5B-B8E8-784E5C483783}">
      <dgm:prSet/>
      <dgm:spPr/>
      <dgm:t>
        <a:bodyPr/>
        <a:lstStyle/>
        <a:p>
          <a:endParaRPr lang="ru-RU"/>
        </a:p>
      </dgm:t>
    </dgm:pt>
    <dgm:pt modelId="{3DFEAA96-2C2B-47E6-8592-4A74E9013073}" type="sibTrans" cxnId="{A3BBD157-7C01-4D5B-B8E8-784E5C483783}">
      <dgm:prSet/>
      <dgm:spPr/>
      <dgm:t>
        <a:bodyPr/>
        <a:lstStyle/>
        <a:p>
          <a:endParaRPr lang="ru-RU"/>
        </a:p>
      </dgm:t>
    </dgm:pt>
    <dgm:pt modelId="{A2C7D500-BDA6-41A3-8BA6-40A1EF2D68F1}">
      <dgm:prSet/>
      <dgm:spPr/>
      <dgm:t>
        <a:bodyPr/>
        <a:lstStyle/>
        <a:p>
          <a:pPr algn="ctr">
            <a:lnSpc>
              <a:spcPts val="1080"/>
            </a:lnSpc>
            <a:spcAft>
              <a:spcPts val="0"/>
            </a:spcAft>
          </a:pPr>
          <a:r>
            <a:rPr lang="ru-RU" b="1"/>
            <a:t>Когнитивная обработка во время травмы </a:t>
          </a:r>
        </a:p>
        <a:p>
          <a:pPr algn="l">
            <a:lnSpc>
              <a:spcPts val="1080"/>
            </a:lnSpc>
            <a:spcAft>
              <a:spcPts val="0"/>
            </a:spcAft>
          </a:pPr>
          <a:r>
            <a:rPr lang="ru-RU"/>
            <a:t>Преобладание сенсорной обработки </a:t>
          </a:r>
        </a:p>
        <a:p>
          <a:pPr algn="l">
            <a:lnSpc>
              <a:spcPts val="1080"/>
            </a:lnSpc>
            <a:spcAft>
              <a:spcPts val="0"/>
            </a:spcAft>
          </a:pPr>
          <a:r>
            <a:rPr lang="ru-RU"/>
            <a:t>Обработка как нереального, не происходящего</a:t>
          </a:r>
        </a:p>
        <a:p>
          <a:pPr algn="l">
            <a:lnSpc>
              <a:spcPts val="1080"/>
            </a:lnSpc>
            <a:spcAft>
              <a:spcPts val="0"/>
            </a:spcAft>
          </a:pPr>
          <a:r>
            <a:rPr lang="ru-RU"/>
            <a:t> с самим собой</a:t>
          </a:r>
        </a:p>
        <a:p>
          <a:pPr algn="l">
            <a:lnSpc>
              <a:spcPts val="1080"/>
            </a:lnSpc>
            <a:spcAft>
              <a:spcPts val="0"/>
            </a:spcAft>
          </a:pPr>
          <a:r>
            <a:rPr lang="ru-RU"/>
            <a:t> Путаность, дезориентация, искаженное чувство времени</a:t>
          </a:r>
        </a:p>
        <a:p>
          <a:pPr algn="l">
            <a:lnSpc>
              <a:spcPts val="1080"/>
            </a:lnSpc>
            <a:spcAft>
              <a:spcPts val="0"/>
            </a:spcAft>
          </a:pPr>
          <a:r>
            <a:rPr lang="ru-RU"/>
            <a:t> </a:t>
          </a:r>
          <a:r>
            <a:rPr lang="ru-RU" i="1"/>
            <a:t>На обработку влияет болезнь, лекарства и плохой сон, потеря сознания</a:t>
          </a:r>
        </a:p>
      </dgm:t>
    </dgm:pt>
    <dgm:pt modelId="{1EDD1AB4-D574-43F0-9BEF-73AA9AF0F9C5}" type="parTrans" cxnId="{392976C4-FC49-44F8-9C3A-2B766DC797A8}">
      <dgm:prSet/>
      <dgm:spPr/>
      <dgm:t>
        <a:bodyPr/>
        <a:lstStyle/>
        <a:p>
          <a:endParaRPr lang="ru-RU"/>
        </a:p>
      </dgm:t>
    </dgm:pt>
    <dgm:pt modelId="{E1128302-8D2B-4004-89A1-4E43E619DFEA}" type="sibTrans" cxnId="{392976C4-FC49-44F8-9C3A-2B766DC797A8}">
      <dgm:prSet/>
      <dgm:spPr/>
      <dgm:t>
        <a:bodyPr/>
        <a:lstStyle/>
        <a:p>
          <a:endParaRPr lang="ru-RU"/>
        </a:p>
      </dgm:t>
    </dgm:pt>
    <dgm:pt modelId="{27C8D0D7-176C-4E97-A2C5-02D7D6672977}">
      <dgm:prSet/>
      <dgm:spPr/>
      <dgm:t>
        <a:bodyPr/>
        <a:lstStyle/>
        <a:p>
          <a:pPr>
            <a:spcAft>
              <a:spcPts val="0"/>
            </a:spcAft>
          </a:pPr>
          <a:r>
            <a:rPr lang="ru-RU" b="1"/>
            <a:t>Природа травматической памяти </a:t>
          </a:r>
        </a:p>
        <a:p>
          <a:pPr>
            <a:spcAft>
              <a:spcPts val="0"/>
            </a:spcAft>
          </a:pPr>
          <a:r>
            <a:rPr lang="ru-RU"/>
            <a:t>Имеет отрывочный характер  </a:t>
          </a:r>
        </a:p>
        <a:p>
          <a:pPr>
            <a:spcAft>
              <a:spcPts val="0"/>
            </a:spcAft>
          </a:pPr>
          <a:r>
            <a:rPr lang="ru-RU"/>
            <a:t>Богата чувственными впечатлениями и </a:t>
          </a:r>
        </a:p>
        <a:p>
          <a:pPr>
            <a:spcAft>
              <a:spcPts val="0"/>
            </a:spcAft>
          </a:pPr>
          <a:r>
            <a:rPr lang="ru-RU"/>
            <a:t>сильными физическими ощущениями </a:t>
          </a:r>
        </a:p>
        <a:p>
          <a:pPr>
            <a:spcAft>
              <a:spcPts val="0"/>
            </a:spcAft>
          </a:pPr>
          <a:r>
            <a:rPr lang="ru-RU"/>
            <a:t>Легко запускается</a:t>
          </a:r>
        </a:p>
      </dgm:t>
    </dgm:pt>
    <dgm:pt modelId="{BAE7D0E2-59DA-4C6E-8F3A-FE64F9BBF846}" type="parTrans" cxnId="{186F9234-536F-48FE-8E7A-BB7DEED2FDCF}">
      <dgm:prSet/>
      <dgm:spPr/>
      <dgm:t>
        <a:bodyPr/>
        <a:lstStyle/>
        <a:p>
          <a:endParaRPr lang="ru-RU"/>
        </a:p>
      </dgm:t>
    </dgm:pt>
    <dgm:pt modelId="{83ECCD1E-5799-4AA1-BA74-62E62A35C76D}" type="sibTrans" cxnId="{186F9234-536F-48FE-8E7A-BB7DEED2FDCF}">
      <dgm:prSet/>
      <dgm:spPr/>
      <dgm:t>
        <a:bodyPr/>
        <a:lstStyle/>
        <a:p>
          <a:endParaRPr lang="ru-RU"/>
        </a:p>
      </dgm:t>
    </dgm:pt>
    <dgm:pt modelId="{1ABD0826-1B73-4B3B-B4F2-A7A7F44FE847}">
      <dgm:prSet/>
      <dgm:spPr/>
      <dgm:t>
        <a:bodyPr/>
        <a:lstStyle/>
        <a:p>
          <a:pPr algn="ctr"/>
          <a:r>
            <a:rPr lang="ru-RU" b="1"/>
            <a:t>Отрицательные оценки травм и его эффектов  </a:t>
          </a:r>
        </a:p>
        <a:p>
          <a:pPr algn="l"/>
          <a:r>
            <a:rPr lang="ru-RU"/>
            <a:t>На тот момент: </a:t>
          </a:r>
          <a:r>
            <a:rPr lang="ru-RU" i="1"/>
            <a:t>«Я умру» «Персонал пытается убить / замучить меня» "Меня игнорируют / бросают" </a:t>
          </a:r>
        </a:p>
        <a:p>
          <a:pPr algn="l"/>
          <a:r>
            <a:rPr lang="ru-RU"/>
            <a:t>Потом: </a:t>
          </a:r>
          <a:r>
            <a:rPr lang="ru-RU" i="1"/>
            <a:t>"Я схожу с ума" «Я снова заболею» «Я не должен был выжить (когда другие не сделали этого) » «Я не могу доверять медицинским работникам» «Мое тело навсегда разрушено» «Люди будут отвергать меня из-за моего шрамы / физические изменения »</a:t>
          </a:r>
        </a:p>
      </dgm:t>
    </dgm:pt>
    <dgm:pt modelId="{0EE62C13-5C0C-437F-9CA2-C70950885A40}" type="parTrans" cxnId="{AA7A0430-0C6D-4FA8-AA36-2D49ADE3B03F}">
      <dgm:prSet/>
      <dgm:spPr/>
      <dgm:t>
        <a:bodyPr/>
        <a:lstStyle/>
        <a:p>
          <a:endParaRPr lang="ru-RU"/>
        </a:p>
      </dgm:t>
    </dgm:pt>
    <dgm:pt modelId="{E2AE8611-C0CC-41A2-AB5C-6CBB15DA1E2D}" type="sibTrans" cxnId="{AA7A0430-0C6D-4FA8-AA36-2D49ADE3B03F}">
      <dgm:prSet/>
      <dgm:spPr/>
      <dgm:t>
        <a:bodyPr/>
        <a:lstStyle/>
        <a:p>
          <a:endParaRPr lang="ru-RU"/>
        </a:p>
      </dgm:t>
    </dgm:pt>
    <dgm:pt modelId="{DB193EA2-20CB-4ACC-A0CC-070A19263122}">
      <dgm:prSet/>
      <dgm:spPr/>
      <dgm:t>
        <a:bodyPr/>
        <a:lstStyle/>
        <a:p>
          <a:pPr>
            <a:spcAft>
              <a:spcPts val="0"/>
            </a:spcAft>
          </a:pPr>
          <a:r>
            <a:rPr lang="ru-RU" b="1"/>
            <a:t>Соответствующие</a:t>
          </a:r>
        </a:p>
        <a:p>
          <a:pPr>
            <a:spcAft>
              <a:spcPts val="0"/>
            </a:spcAft>
          </a:pPr>
          <a:r>
            <a:rPr lang="ru-RU" b="1"/>
            <a:t> триггеры: </a:t>
          </a:r>
        </a:p>
        <a:p>
          <a:pPr>
            <a:spcAft>
              <a:spcPts val="0"/>
            </a:spcAft>
          </a:pPr>
          <a:r>
            <a:rPr lang="ru-RU" i="1"/>
            <a:t>Больницы </a:t>
          </a:r>
        </a:p>
        <a:p>
          <a:pPr>
            <a:spcAft>
              <a:spcPts val="0"/>
            </a:spcAft>
          </a:pPr>
          <a:r>
            <a:rPr lang="ru-RU" i="1"/>
            <a:t>Медицинский персонал </a:t>
          </a:r>
        </a:p>
        <a:p>
          <a:pPr>
            <a:spcAft>
              <a:spcPts val="0"/>
            </a:spcAft>
          </a:pPr>
          <a:r>
            <a:rPr lang="ru-RU" i="1"/>
            <a:t>Шрамы </a:t>
          </a:r>
        </a:p>
        <a:p>
          <a:pPr>
            <a:spcAft>
              <a:spcPts val="0"/>
            </a:spcAft>
          </a:pPr>
          <a:r>
            <a:rPr lang="ru-RU" i="1"/>
            <a:t>Похожие запахи, </a:t>
          </a:r>
        </a:p>
        <a:p>
          <a:pPr>
            <a:spcAft>
              <a:spcPts val="0"/>
            </a:spcAft>
          </a:pPr>
          <a:r>
            <a:rPr lang="ru-RU" i="1"/>
            <a:t>звуки,</a:t>
          </a:r>
        </a:p>
        <a:p>
          <a:pPr>
            <a:spcAft>
              <a:spcPts val="0"/>
            </a:spcAft>
          </a:pPr>
          <a:r>
            <a:rPr lang="ru-RU" i="1"/>
            <a:t> цвета, ощущения</a:t>
          </a:r>
        </a:p>
        <a:p>
          <a:pPr>
            <a:spcAft>
              <a:spcPts val="0"/>
            </a:spcAft>
          </a:pPr>
          <a:r>
            <a:rPr lang="ru-RU" i="1"/>
            <a:t> тела   как в  ОИТ</a:t>
          </a:r>
        </a:p>
      </dgm:t>
    </dgm:pt>
    <dgm:pt modelId="{4AF6318E-3B96-4E1B-AE93-D25D24D8918E}" type="parTrans" cxnId="{3C41C511-3531-4635-84A5-F61C7C8A794C}">
      <dgm:prSet/>
      <dgm:spPr/>
      <dgm:t>
        <a:bodyPr/>
        <a:lstStyle/>
        <a:p>
          <a:endParaRPr lang="ru-RU"/>
        </a:p>
      </dgm:t>
    </dgm:pt>
    <dgm:pt modelId="{2EF1BF68-40C5-4777-99E8-874BBBE8E2EC}" type="sibTrans" cxnId="{3C41C511-3531-4635-84A5-F61C7C8A794C}">
      <dgm:prSet/>
      <dgm:spPr/>
      <dgm:t>
        <a:bodyPr/>
        <a:lstStyle/>
        <a:p>
          <a:endParaRPr lang="ru-RU"/>
        </a:p>
      </dgm:t>
    </dgm:pt>
    <dgm:pt modelId="{CFB09E86-304F-44A1-A746-51E205263B23}">
      <dgm:prSet/>
      <dgm:spPr/>
      <dgm:t>
        <a:bodyPr/>
        <a:lstStyle/>
        <a:p>
          <a:pPr algn="ctr"/>
          <a:r>
            <a:rPr lang="ru-RU" b="1"/>
            <a:t>Когнитивные и поведенческие стратегии </a:t>
          </a:r>
        </a:p>
        <a:p>
          <a:pPr algn="l"/>
          <a:r>
            <a:rPr lang="ru-RU"/>
            <a:t>Избегание (эмоциональные, когнитивные, поведенческие - часто связанные со здоровьем встречи и телепрограммы) </a:t>
          </a:r>
        </a:p>
        <a:p>
          <a:pPr algn="l"/>
          <a:r>
            <a:rPr lang="ru-RU"/>
            <a:t>Меры безопасности, в том числе чрезмерная защита других Руминация - в том числе предварительное занятие поиском негативной  информации о медицинских процедурах /уходе Подавление воспоминаний</a:t>
          </a:r>
        </a:p>
        <a:p>
          <a:pPr algn="l"/>
          <a:r>
            <a:rPr lang="ru-RU"/>
            <a:t> Повышенная бдительность - особенно к внутреннему физическому состоянию - сканирование и другие способы проверки здоровья </a:t>
          </a:r>
        </a:p>
        <a:p>
          <a:pPr algn="ctr"/>
          <a:r>
            <a:rPr lang="ru-RU"/>
            <a:t>Использование психоактивных веществ</a:t>
          </a:r>
        </a:p>
      </dgm:t>
    </dgm:pt>
    <dgm:pt modelId="{90593BF0-62AE-47FC-90F1-A10817716D8F}" type="parTrans" cxnId="{A80B6036-05A8-4A58-8376-D23BDD77E0E0}">
      <dgm:prSet/>
      <dgm:spPr/>
      <dgm:t>
        <a:bodyPr/>
        <a:lstStyle/>
        <a:p>
          <a:endParaRPr lang="ru-RU"/>
        </a:p>
      </dgm:t>
    </dgm:pt>
    <dgm:pt modelId="{44997FD5-5B93-4C5A-8A52-F539A41283B2}" type="sibTrans" cxnId="{A80B6036-05A8-4A58-8376-D23BDD77E0E0}">
      <dgm:prSet/>
      <dgm:spPr/>
      <dgm:t>
        <a:bodyPr/>
        <a:lstStyle/>
        <a:p>
          <a:endParaRPr lang="ru-RU"/>
        </a:p>
      </dgm:t>
    </dgm:pt>
    <dgm:pt modelId="{4C858517-52FC-402A-9DA4-A7391FC53E1B}">
      <dgm:prSet/>
      <dgm:spPr/>
      <dgm:t>
        <a:bodyPr/>
        <a:lstStyle/>
        <a:p>
          <a:r>
            <a:rPr lang="ru-RU"/>
            <a:t>Чувство текущей угрозы</a:t>
          </a:r>
        </a:p>
        <a:p>
          <a:r>
            <a:rPr lang="ru-RU"/>
            <a:t> Навязчивые воспоминания, кошмары, физическое переживание, аффект без воспоминаний. Те же эмоции, что и в ОИТ, например паника, состояние повышенной бдительности, замешательство</a:t>
          </a:r>
        </a:p>
      </dgm:t>
    </dgm:pt>
    <dgm:pt modelId="{741E09B9-4DC9-4A64-8436-42405F3EC38F}" type="parTrans" cxnId="{729891D3-7B8D-4F83-B6A3-4E49F92DC032}">
      <dgm:prSet/>
      <dgm:spPr/>
      <dgm:t>
        <a:bodyPr/>
        <a:lstStyle/>
        <a:p>
          <a:endParaRPr lang="ru-RU"/>
        </a:p>
      </dgm:t>
    </dgm:pt>
    <dgm:pt modelId="{7E3FD3CC-55FD-46E6-8959-A3A0F4591660}" type="sibTrans" cxnId="{729891D3-7B8D-4F83-B6A3-4E49F92DC032}">
      <dgm:prSet/>
      <dgm:spPr/>
      <dgm:t>
        <a:bodyPr/>
        <a:lstStyle/>
        <a:p>
          <a:endParaRPr lang="ru-RU"/>
        </a:p>
      </dgm:t>
    </dgm:pt>
    <dgm:pt modelId="{B22E3B4D-085C-4F05-A945-42E5BAB819CE}">
      <dgm:prSet custT="1"/>
      <dgm:spPr/>
      <dgm:t>
        <a:bodyPr/>
        <a:lstStyle/>
        <a:p>
          <a:pPr algn="ctr"/>
          <a:r>
            <a:rPr lang="ru-RU" sz="800"/>
            <a:t>Предыдующие убеждения и опыт</a:t>
          </a:r>
        </a:p>
        <a:p>
          <a:pPr algn="l"/>
          <a:r>
            <a:rPr lang="ru-RU" sz="800" i="1"/>
            <a:t>Предыдущий опыт влияет на содержание галлюцинаций </a:t>
          </a:r>
        </a:p>
        <a:p>
          <a:pPr algn="l"/>
          <a:r>
            <a:rPr lang="ru-RU" sz="800" i="1"/>
            <a:t>Более ранняя травма и ранее существовавшая тревога могут влиять на когнитивную обработку (например, сильнее активация угрозы, перитравматическая диссоциация, повторное переживание опыта в ОИТ)</a:t>
          </a:r>
        </a:p>
      </dgm:t>
    </dgm:pt>
    <dgm:pt modelId="{9555A266-A281-4A81-B850-A170DFC68770}" type="sibTrans" cxnId="{FC9B1EFC-026A-49FA-AC14-0630104346AB}">
      <dgm:prSet/>
      <dgm:spPr/>
      <dgm:t>
        <a:bodyPr/>
        <a:lstStyle/>
        <a:p>
          <a:endParaRPr lang="ru-RU"/>
        </a:p>
      </dgm:t>
    </dgm:pt>
    <dgm:pt modelId="{ADA9025F-00E0-412C-9C3C-1D403172C055}" type="parTrans" cxnId="{FC9B1EFC-026A-49FA-AC14-0630104346AB}">
      <dgm:prSet/>
      <dgm:spPr/>
      <dgm:t>
        <a:bodyPr/>
        <a:lstStyle/>
        <a:p>
          <a:endParaRPr lang="ru-RU"/>
        </a:p>
      </dgm:t>
    </dgm:pt>
    <dgm:pt modelId="{5B955BB5-4229-4734-9E25-8258DCA5BB80}" type="pres">
      <dgm:prSet presAssocID="{84966BE6-A256-4E7B-866B-D0DDEC390F02}" presName="diagram" presStyleCnt="0">
        <dgm:presLayoutVars>
          <dgm:dir/>
          <dgm:resizeHandles val="exact"/>
        </dgm:presLayoutVars>
      </dgm:prSet>
      <dgm:spPr/>
    </dgm:pt>
    <dgm:pt modelId="{29B9DB37-EECD-4CA1-8E5C-2B5E8C4F5B13}" type="pres">
      <dgm:prSet presAssocID="{A2C7D500-BDA6-41A3-8BA6-40A1EF2D68F1}" presName="node" presStyleLbl="node1" presStyleIdx="0" presStyleCnt="9" custScaleX="101894" custScaleY="74481" custLinFactNeighborX="-4155" custLinFactNeighborY="95567">
        <dgm:presLayoutVars>
          <dgm:bulletEnabled val="1"/>
        </dgm:presLayoutVars>
      </dgm:prSet>
      <dgm:spPr/>
    </dgm:pt>
    <dgm:pt modelId="{327E4CA3-1695-4EB5-B0C9-630748CA5E40}" type="pres">
      <dgm:prSet presAssocID="{E1128302-8D2B-4004-89A1-4E43E619DFEA}" presName="sibTrans" presStyleCnt="0"/>
      <dgm:spPr/>
    </dgm:pt>
    <dgm:pt modelId="{56AAADA1-5A67-4691-BA2C-FED71904A0DC}" type="pres">
      <dgm:prSet presAssocID="{24D0A34F-6980-493E-A511-DD933CEDA64B}" presName="node" presStyleLbl="node1" presStyleIdx="1" presStyleCnt="9" custScaleX="86312" custScaleY="67169" custLinFactY="138" custLinFactNeighborX="13196" custLinFactNeighborY="100000">
        <dgm:presLayoutVars>
          <dgm:bulletEnabled val="1"/>
        </dgm:presLayoutVars>
      </dgm:prSet>
      <dgm:spPr/>
    </dgm:pt>
    <dgm:pt modelId="{2288BF3B-36B8-4D63-B07C-AF47E52758EF}" type="pres">
      <dgm:prSet presAssocID="{AFF2A218-F2FD-4115-AB6E-F3F6513F42A2}" presName="sibTrans" presStyleCnt="0"/>
      <dgm:spPr/>
    </dgm:pt>
    <dgm:pt modelId="{B1ED0298-1C27-4A44-A751-6E47AFD52D44}" type="pres">
      <dgm:prSet presAssocID="{5B40D214-4293-4F13-9362-F4DB1930FB1A}" presName="node" presStyleLbl="node1" presStyleIdx="2" presStyleCnt="9" custScaleX="109133" custScaleY="102066" custLinFactX="17701" custLinFactNeighborX="100000" custLinFactNeighborY="-91243">
        <dgm:presLayoutVars>
          <dgm:bulletEnabled val="1"/>
        </dgm:presLayoutVars>
      </dgm:prSet>
      <dgm:spPr/>
    </dgm:pt>
    <dgm:pt modelId="{E5C7D66F-E00C-49E8-B6CF-B9F9C05E27A4}" type="pres">
      <dgm:prSet presAssocID="{3DFEAA96-2C2B-47E6-8592-4A74E9013073}" presName="sibTrans" presStyleCnt="0"/>
      <dgm:spPr/>
    </dgm:pt>
    <dgm:pt modelId="{E353D318-6D95-47E6-B377-10808B9AD4F4}" type="pres">
      <dgm:prSet presAssocID="{B22E3B4D-085C-4F05-A945-42E5BAB819CE}" presName="node" presStyleLbl="node1" presStyleIdx="3" presStyleCnt="9" custScaleY="74304" custLinFactX="-23659" custLinFactY="-7050" custLinFactNeighborX="-100000" custLinFactNeighborY="-100000">
        <dgm:presLayoutVars>
          <dgm:bulletEnabled val="1"/>
        </dgm:presLayoutVars>
      </dgm:prSet>
      <dgm:spPr/>
    </dgm:pt>
    <dgm:pt modelId="{E580C559-89C6-415E-B769-A7A95049CA41}" type="pres">
      <dgm:prSet presAssocID="{9555A266-A281-4A81-B850-A170DFC68770}" presName="sibTrans" presStyleCnt="0"/>
      <dgm:spPr/>
    </dgm:pt>
    <dgm:pt modelId="{FF5F5E1E-D8DD-41BD-B124-D7F4A0EF973A}" type="pres">
      <dgm:prSet presAssocID="{DB193EA2-20CB-4ACC-A0CC-070A19263122}" presName="node" presStyleLbl="node1" presStyleIdx="4" presStyleCnt="9" custAng="0" custScaleX="63750" custScaleY="113598" custLinFactNeighborX="-22318" custLinFactNeighborY="49602">
        <dgm:presLayoutVars>
          <dgm:bulletEnabled val="1"/>
        </dgm:presLayoutVars>
      </dgm:prSet>
      <dgm:spPr/>
    </dgm:pt>
    <dgm:pt modelId="{7DEEC99D-5051-4947-AC4F-14EA8635A7E3}" type="pres">
      <dgm:prSet presAssocID="{2EF1BF68-40C5-4777-99E8-874BBBE8E2EC}" presName="sibTrans" presStyleCnt="0"/>
      <dgm:spPr/>
    </dgm:pt>
    <dgm:pt modelId="{2FCDCCC0-ED1E-4F52-A2A7-8DBAC907CC07}" type="pres">
      <dgm:prSet presAssocID="{1ABD0826-1B73-4B3B-B4F2-A7A7F44FE847}" presName="node" presStyleLbl="node1" presStyleIdx="5" presStyleCnt="9" custScaleY="77364" custLinFactNeighborX="17240" custLinFactNeighborY="-30642">
        <dgm:presLayoutVars>
          <dgm:bulletEnabled val="1"/>
        </dgm:presLayoutVars>
      </dgm:prSet>
      <dgm:spPr/>
    </dgm:pt>
    <dgm:pt modelId="{1B7F03ED-8C52-4AA3-81A2-86EE437BAF1C}" type="pres">
      <dgm:prSet presAssocID="{E2AE8611-C0CC-41A2-AB5C-6CBB15DA1E2D}" presName="sibTrans" presStyleCnt="0"/>
      <dgm:spPr/>
    </dgm:pt>
    <dgm:pt modelId="{5C198F04-01EE-4DF7-A8BB-B7DE13548FE4}" type="pres">
      <dgm:prSet presAssocID="{27C8D0D7-176C-4E97-A2C5-02D7D6672977}" presName="node" presStyleLbl="node1" presStyleIdx="6" presStyleCnt="9" custScaleX="106998" custScaleY="53356" custLinFactY="-66718" custLinFactNeighborX="-9836" custLinFactNeighborY="-100000">
        <dgm:presLayoutVars>
          <dgm:bulletEnabled val="1"/>
        </dgm:presLayoutVars>
      </dgm:prSet>
      <dgm:spPr/>
    </dgm:pt>
    <dgm:pt modelId="{0CEBD62F-6B01-426F-9BAD-8074DE3CC283}" type="pres">
      <dgm:prSet presAssocID="{83ECCD1E-5799-4AA1-BA74-62E62A35C76D}" presName="sibTrans" presStyleCnt="0"/>
      <dgm:spPr/>
    </dgm:pt>
    <dgm:pt modelId="{B66CDC43-E770-41FE-9885-4BFAFEF59798}" type="pres">
      <dgm:prSet presAssocID="{CFB09E86-304F-44A1-A746-51E205263B23}" presName="node" presStyleLbl="node1" presStyleIdx="7" presStyleCnt="9" custLinFactNeighborX="-81193" custLinFactNeighborY="56359">
        <dgm:presLayoutVars>
          <dgm:bulletEnabled val="1"/>
        </dgm:presLayoutVars>
      </dgm:prSet>
      <dgm:spPr/>
    </dgm:pt>
    <dgm:pt modelId="{E1F4F57E-3631-421B-9824-D62FE05236BD}" type="pres">
      <dgm:prSet presAssocID="{44997FD5-5B93-4C5A-8A52-F539A41283B2}" presName="sibTrans" presStyleCnt="0"/>
      <dgm:spPr/>
    </dgm:pt>
    <dgm:pt modelId="{CB2BF548-C310-4909-BBB2-7D8B7D08D3CA}" type="pres">
      <dgm:prSet presAssocID="{4C858517-52FC-402A-9DA4-A7391FC53E1B}" presName="node" presStyleLbl="node1" presStyleIdx="8" presStyleCnt="9" custScaleX="105623" custScaleY="53748" custLinFactY="-67345" custLinFactNeighborX="16029" custLinFactNeighborY="-100000">
        <dgm:presLayoutVars>
          <dgm:bulletEnabled val="1"/>
        </dgm:presLayoutVars>
      </dgm:prSet>
      <dgm:spPr/>
    </dgm:pt>
  </dgm:ptLst>
  <dgm:cxnLst>
    <dgm:cxn modelId="{A0E9D601-2B47-45F6-B636-DA0DC6B2A53D}" type="presOf" srcId="{CFB09E86-304F-44A1-A746-51E205263B23}" destId="{B66CDC43-E770-41FE-9885-4BFAFEF59798}" srcOrd="0" destOrd="0" presId="urn:microsoft.com/office/officeart/2005/8/layout/default"/>
    <dgm:cxn modelId="{8FEA3507-4037-48E5-841F-DE0A7658BE83}" type="presOf" srcId="{B22E3B4D-085C-4F05-A945-42E5BAB819CE}" destId="{E353D318-6D95-47E6-B377-10808B9AD4F4}" srcOrd="0" destOrd="0" presId="urn:microsoft.com/office/officeart/2005/8/layout/default"/>
    <dgm:cxn modelId="{3C41C511-3531-4635-84A5-F61C7C8A794C}" srcId="{84966BE6-A256-4E7B-866B-D0DDEC390F02}" destId="{DB193EA2-20CB-4ACC-A0CC-070A19263122}" srcOrd="4" destOrd="0" parTransId="{4AF6318E-3B96-4E1B-AE93-D25D24D8918E}" sibTransId="{2EF1BF68-40C5-4777-99E8-874BBBE8E2EC}"/>
    <dgm:cxn modelId="{AA7A0430-0C6D-4FA8-AA36-2D49ADE3B03F}" srcId="{84966BE6-A256-4E7B-866B-D0DDEC390F02}" destId="{1ABD0826-1B73-4B3B-B4F2-A7A7F44FE847}" srcOrd="5" destOrd="0" parTransId="{0EE62C13-5C0C-437F-9CA2-C70950885A40}" sibTransId="{E2AE8611-C0CC-41A2-AB5C-6CBB15DA1E2D}"/>
    <dgm:cxn modelId="{186F9234-536F-48FE-8E7A-BB7DEED2FDCF}" srcId="{84966BE6-A256-4E7B-866B-D0DDEC390F02}" destId="{27C8D0D7-176C-4E97-A2C5-02D7D6672977}" srcOrd="6" destOrd="0" parTransId="{BAE7D0E2-59DA-4C6E-8F3A-FE64F9BBF846}" sibTransId="{83ECCD1E-5799-4AA1-BA74-62E62A35C76D}"/>
    <dgm:cxn modelId="{A80B6036-05A8-4A58-8376-D23BDD77E0E0}" srcId="{84966BE6-A256-4E7B-866B-D0DDEC390F02}" destId="{CFB09E86-304F-44A1-A746-51E205263B23}" srcOrd="7" destOrd="0" parTransId="{90593BF0-62AE-47FC-90F1-A10817716D8F}" sibTransId="{44997FD5-5B93-4C5A-8A52-F539A41283B2}"/>
    <dgm:cxn modelId="{98467F64-BCBC-4397-9773-276EC5CC6074}" type="presOf" srcId="{84966BE6-A256-4E7B-866B-D0DDEC390F02}" destId="{5B955BB5-4229-4734-9E25-8258DCA5BB80}" srcOrd="0" destOrd="0" presId="urn:microsoft.com/office/officeart/2005/8/layout/default"/>
    <dgm:cxn modelId="{BA6E204D-F4C3-49B4-8C13-82FDBBD0D676}" type="presOf" srcId="{27C8D0D7-176C-4E97-A2C5-02D7D6672977}" destId="{5C198F04-01EE-4DF7-A8BB-B7DE13548FE4}" srcOrd="0" destOrd="0" presId="urn:microsoft.com/office/officeart/2005/8/layout/default"/>
    <dgm:cxn modelId="{A3BBD157-7C01-4D5B-B8E8-784E5C483783}" srcId="{84966BE6-A256-4E7B-866B-D0DDEC390F02}" destId="{5B40D214-4293-4F13-9362-F4DB1930FB1A}" srcOrd="2" destOrd="0" parTransId="{83639E61-B21F-4FC5-94C7-3477A8F04C5C}" sibTransId="{3DFEAA96-2C2B-47E6-8592-4A74E9013073}"/>
    <dgm:cxn modelId="{F0E7E558-F4CE-4323-A4BE-1FDACF372D29}" type="presOf" srcId="{A2C7D500-BDA6-41A3-8BA6-40A1EF2D68F1}" destId="{29B9DB37-EECD-4CA1-8E5C-2B5E8C4F5B13}" srcOrd="0" destOrd="0" presId="urn:microsoft.com/office/officeart/2005/8/layout/default"/>
    <dgm:cxn modelId="{C70DF191-17DA-4A06-9372-BE4994716388}" type="presOf" srcId="{5B40D214-4293-4F13-9362-F4DB1930FB1A}" destId="{B1ED0298-1C27-4A44-A751-6E47AFD52D44}" srcOrd="0" destOrd="0" presId="urn:microsoft.com/office/officeart/2005/8/layout/default"/>
    <dgm:cxn modelId="{FE3E9ABE-2DF6-46D2-B147-C9C5CAFFF4CA}" type="presOf" srcId="{24D0A34F-6980-493E-A511-DD933CEDA64B}" destId="{56AAADA1-5A67-4691-BA2C-FED71904A0DC}" srcOrd="0" destOrd="0" presId="urn:microsoft.com/office/officeart/2005/8/layout/default"/>
    <dgm:cxn modelId="{392976C4-FC49-44F8-9C3A-2B766DC797A8}" srcId="{84966BE6-A256-4E7B-866B-D0DDEC390F02}" destId="{A2C7D500-BDA6-41A3-8BA6-40A1EF2D68F1}" srcOrd="0" destOrd="0" parTransId="{1EDD1AB4-D574-43F0-9BEF-73AA9AF0F9C5}" sibTransId="{E1128302-8D2B-4004-89A1-4E43E619DFEA}"/>
    <dgm:cxn modelId="{7E4DD4CE-D5DB-41CD-B3E5-42D33D8E009D}" type="presOf" srcId="{1ABD0826-1B73-4B3B-B4F2-A7A7F44FE847}" destId="{2FCDCCC0-ED1E-4F52-A2A7-8DBAC907CC07}" srcOrd="0" destOrd="0" presId="urn:microsoft.com/office/officeart/2005/8/layout/default"/>
    <dgm:cxn modelId="{729891D3-7B8D-4F83-B6A3-4E49F92DC032}" srcId="{84966BE6-A256-4E7B-866B-D0DDEC390F02}" destId="{4C858517-52FC-402A-9DA4-A7391FC53E1B}" srcOrd="8" destOrd="0" parTransId="{741E09B9-4DC9-4A64-8436-42405F3EC38F}" sibTransId="{7E3FD3CC-55FD-46E6-8959-A3A0F4591660}"/>
    <dgm:cxn modelId="{C476B5D6-A67D-4D77-934C-A0DDEF9C80EF}" type="presOf" srcId="{4C858517-52FC-402A-9DA4-A7391FC53E1B}" destId="{CB2BF548-C310-4909-BBB2-7D8B7D08D3CA}" srcOrd="0" destOrd="0" presId="urn:microsoft.com/office/officeart/2005/8/layout/default"/>
    <dgm:cxn modelId="{0A826FF0-7BF9-4643-AE6F-F5EF5FBC3338}" type="presOf" srcId="{DB193EA2-20CB-4ACC-A0CC-070A19263122}" destId="{FF5F5E1E-D8DD-41BD-B124-D7F4A0EF973A}" srcOrd="0" destOrd="0" presId="urn:microsoft.com/office/officeart/2005/8/layout/default"/>
    <dgm:cxn modelId="{FC9B1EFC-026A-49FA-AC14-0630104346AB}" srcId="{84966BE6-A256-4E7B-866B-D0DDEC390F02}" destId="{B22E3B4D-085C-4F05-A945-42E5BAB819CE}" srcOrd="3" destOrd="0" parTransId="{ADA9025F-00E0-412C-9C3C-1D403172C055}" sibTransId="{9555A266-A281-4A81-B850-A170DFC68770}"/>
    <dgm:cxn modelId="{BF0759FE-3805-4E3E-83E5-3F342012D8C7}" srcId="{84966BE6-A256-4E7B-866B-D0DDEC390F02}" destId="{24D0A34F-6980-493E-A511-DD933CEDA64B}" srcOrd="1" destOrd="0" parTransId="{0BE1B110-50B5-4BA7-B210-FABAEBF08B88}" sibTransId="{AFF2A218-F2FD-4115-AB6E-F3F6513F42A2}"/>
    <dgm:cxn modelId="{9BADC927-461E-4C81-9282-C32C7EEB5C53}" type="presParOf" srcId="{5B955BB5-4229-4734-9E25-8258DCA5BB80}" destId="{29B9DB37-EECD-4CA1-8E5C-2B5E8C4F5B13}" srcOrd="0" destOrd="0" presId="urn:microsoft.com/office/officeart/2005/8/layout/default"/>
    <dgm:cxn modelId="{28FBF072-07C8-439A-B234-53D05EC7CAFA}" type="presParOf" srcId="{5B955BB5-4229-4734-9E25-8258DCA5BB80}" destId="{327E4CA3-1695-4EB5-B0C9-630748CA5E40}" srcOrd="1" destOrd="0" presId="urn:microsoft.com/office/officeart/2005/8/layout/default"/>
    <dgm:cxn modelId="{E2E65236-4F2B-4E75-80A6-0996B1C1E2CD}" type="presParOf" srcId="{5B955BB5-4229-4734-9E25-8258DCA5BB80}" destId="{56AAADA1-5A67-4691-BA2C-FED71904A0DC}" srcOrd="2" destOrd="0" presId="urn:microsoft.com/office/officeart/2005/8/layout/default"/>
    <dgm:cxn modelId="{EF656C60-D3EF-4C4A-9FD4-6A4F653A1F21}" type="presParOf" srcId="{5B955BB5-4229-4734-9E25-8258DCA5BB80}" destId="{2288BF3B-36B8-4D63-B07C-AF47E52758EF}" srcOrd="3" destOrd="0" presId="urn:microsoft.com/office/officeart/2005/8/layout/default"/>
    <dgm:cxn modelId="{DBF8BFBC-C9B6-4F9A-8E1D-535C13D3E22D}" type="presParOf" srcId="{5B955BB5-4229-4734-9E25-8258DCA5BB80}" destId="{B1ED0298-1C27-4A44-A751-6E47AFD52D44}" srcOrd="4" destOrd="0" presId="urn:microsoft.com/office/officeart/2005/8/layout/default"/>
    <dgm:cxn modelId="{B87B02BE-C39B-472D-B4E6-B4188601A658}" type="presParOf" srcId="{5B955BB5-4229-4734-9E25-8258DCA5BB80}" destId="{E5C7D66F-E00C-49E8-B6CF-B9F9C05E27A4}" srcOrd="5" destOrd="0" presId="urn:microsoft.com/office/officeart/2005/8/layout/default"/>
    <dgm:cxn modelId="{765A888B-B4A9-4F98-8806-EA656D44F4B5}" type="presParOf" srcId="{5B955BB5-4229-4734-9E25-8258DCA5BB80}" destId="{E353D318-6D95-47E6-B377-10808B9AD4F4}" srcOrd="6" destOrd="0" presId="urn:microsoft.com/office/officeart/2005/8/layout/default"/>
    <dgm:cxn modelId="{31D92F56-BB2B-4CC4-BA8E-B3A8FCCC54FA}" type="presParOf" srcId="{5B955BB5-4229-4734-9E25-8258DCA5BB80}" destId="{E580C559-89C6-415E-B769-A7A95049CA41}" srcOrd="7" destOrd="0" presId="urn:microsoft.com/office/officeart/2005/8/layout/default"/>
    <dgm:cxn modelId="{4E68ACC4-E632-4934-8182-AD13A815F22E}" type="presParOf" srcId="{5B955BB5-4229-4734-9E25-8258DCA5BB80}" destId="{FF5F5E1E-D8DD-41BD-B124-D7F4A0EF973A}" srcOrd="8" destOrd="0" presId="urn:microsoft.com/office/officeart/2005/8/layout/default"/>
    <dgm:cxn modelId="{F401D0D8-A305-4EC8-96DF-84FAB7B13047}" type="presParOf" srcId="{5B955BB5-4229-4734-9E25-8258DCA5BB80}" destId="{7DEEC99D-5051-4947-AC4F-14EA8635A7E3}" srcOrd="9" destOrd="0" presId="urn:microsoft.com/office/officeart/2005/8/layout/default"/>
    <dgm:cxn modelId="{E71EF691-D6DE-4D46-8BC9-A40D95C2F9E3}" type="presParOf" srcId="{5B955BB5-4229-4734-9E25-8258DCA5BB80}" destId="{2FCDCCC0-ED1E-4F52-A2A7-8DBAC907CC07}" srcOrd="10" destOrd="0" presId="urn:microsoft.com/office/officeart/2005/8/layout/default"/>
    <dgm:cxn modelId="{DE212F57-059B-4D19-9570-9873C88A6B96}" type="presParOf" srcId="{5B955BB5-4229-4734-9E25-8258DCA5BB80}" destId="{1B7F03ED-8C52-4AA3-81A2-86EE437BAF1C}" srcOrd="11" destOrd="0" presId="urn:microsoft.com/office/officeart/2005/8/layout/default"/>
    <dgm:cxn modelId="{6A19D8E3-0D8E-45D9-8467-18A3AF3F1D7E}" type="presParOf" srcId="{5B955BB5-4229-4734-9E25-8258DCA5BB80}" destId="{5C198F04-01EE-4DF7-A8BB-B7DE13548FE4}" srcOrd="12" destOrd="0" presId="urn:microsoft.com/office/officeart/2005/8/layout/default"/>
    <dgm:cxn modelId="{AFC32BD3-2D0E-432F-B67E-5F7A81EE6505}" type="presParOf" srcId="{5B955BB5-4229-4734-9E25-8258DCA5BB80}" destId="{0CEBD62F-6B01-426F-9BAD-8074DE3CC283}" srcOrd="13" destOrd="0" presId="urn:microsoft.com/office/officeart/2005/8/layout/default"/>
    <dgm:cxn modelId="{D443E5CC-AC21-41CD-8CA6-C66735D02283}" type="presParOf" srcId="{5B955BB5-4229-4734-9E25-8258DCA5BB80}" destId="{B66CDC43-E770-41FE-9885-4BFAFEF59798}" srcOrd="14" destOrd="0" presId="urn:microsoft.com/office/officeart/2005/8/layout/default"/>
    <dgm:cxn modelId="{AE6FE55C-46D8-4460-8A4D-EFE1AC498803}" type="presParOf" srcId="{5B955BB5-4229-4734-9E25-8258DCA5BB80}" destId="{E1F4F57E-3631-421B-9824-D62FE05236BD}" srcOrd="15" destOrd="0" presId="urn:microsoft.com/office/officeart/2005/8/layout/default"/>
    <dgm:cxn modelId="{8B592CB5-8544-44BE-9C20-B3EDF518413A}" type="presParOf" srcId="{5B955BB5-4229-4734-9E25-8258DCA5BB80}" destId="{CB2BF548-C310-4909-BBB2-7D8B7D08D3CA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B9DB37-EECD-4CA1-8E5C-2B5E8C4F5B13}">
      <dsp:nvSpPr>
        <dsp:cNvPr id="0" name=""/>
        <dsp:cNvSpPr/>
      </dsp:nvSpPr>
      <dsp:spPr>
        <a:xfrm>
          <a:off x="263784" y="1537819"/>
          <a:ext cx="2729985" cy="119731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ts val="10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b="1" kern="1200"/>
            <a:t>Когнитивная обработка во время травмы </a:t>
          </a:r>
        </a:p>
        <a:p>
          <a:pPr marL="0" lvl="0" indent="0" algn="l" defTabSz="355600">
            <a:lnSpc>
              <a:spcPts val="10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/>
            <a:t>Преобладание сенсорной обработки </a:t>
          </a:r>
        </a:p>
        <a:p>
          <a:pPr marL="0" lvl="0" indent="0" algn="l" defTabSz="355600">
            <a:lnSpc>
              <a:spcPts val="10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/>
            <a:t>Обработка как нереального, не происходящего</a:t>
          </a:r>
        </a:p>
        <a:p>
          <a:pPr marL="0" lvl="0" indent="0" algn="l" defTabSz="355600">
            <a:lnSpc>
              <a:spcPts val="10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/>
            <a:t> с самим собой</a:t>
          </a:r>
        </a:p>
        <a:p>
          <a:pPr marL="0" lvl="0" indent="0" algn="l" defTabSz="355600">
            <a:lnSpc>
              <a:spcPts val="10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/>
            <a:t> Путаность, дезориентация, искаженное чувство времени</a:t>
          </a:r>
        </a:p>
        <a:p>
          <a:pPr marL="0" lvl="0" indent="0" algn="l" defTabSz="355600">
            <a:lnSpc>
              <a:spcPts val="108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/>
            <a:t> </a:t>
          </a:r>
          <a:r>
            <a:rPr lang="ru-RU" sz="800" i="1" kern="1200"/>
            <a:t>На обработку влияет болезнь, лекарства и плохой сон, потеря сознания</a:t>
          </a:r>
        </a:p>
      </dsp:txBody>
      <dsp:txXfrm>
        <a:off x="263784" y="1537819"/>
        <a:ext cx="2729985" cy="1197315"/>
      </dsp:txXfrm>
    </dsp:sp>
    <dsp:sp modelId="{56AAADA1-5A67-4691-BA2C-FED71904A0DC}">
      <dsp:nvSpPr>
        <dsp:cNvPr id="0" name=""/>
        <dsp:cNvSpPr/>
      </dsp:nvSpPr>
      <dsp:spPr>
        <a:xfrm>
          <a:off x="3726569" y="1670072"/>
          <a:ext cx="2312506" cy="10797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  <a:p>
          <a:pPr marL="0" lvl="0" indent="0" algn="ctr" defTabSz="266700">
            <a:lnSpc>
              <a:spcPts val="12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/>
            <a:t>Последствия травм</a:t>
          </a:r>
        </a:p>
        <a:p>
          <a:pPr marL="0" lvl="0" indent="0" algn="l" defTabSz="266700">
            <a:lnSpc>
              <a:spcPts val="12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i="1" kern="1200"/>
            <a:t>Наличие долгосрочного физического вреда здоровью или инвалидность, потеря функции, хроническая боль,  другие потери, </a:t>
          </a:r>
        </a:p>
        <a:p>
          <a:pPr marL="0" lvl="0" indent="0" algn="l" defTabSz="266700">
            <a:lnSpc>
              <a:spcPts val="12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i="1" kern="1200"/>
            <a:t>например работы</a:t>
          </a: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зни</a:t>
          </a:r>
        </a:p>
      </dsp:txBody>
      <dsp:txXfrm>
        <a:off x="3726569" y="1670072"/>
        <a:ext cx="2312506" cy="1079771"/>
      </dsp:txXfrm>
    </dsp:sp>
    <dsp:sp modelId="{B1ED0298-1C27-4A44-A751-6E47AFD52D44}">
      <dsp:nvSpPr>
        <dsp:cNvPr id="0" name=""/>
        <dsp:cNvSpPr/>
      </dsp:nvSpPr>
      <dsp:spPr>
        <a:xfrm>
          <a:off x="3248257" y="5"/>
          <a:ext cx="2923936" cy="16407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800" kern="1200"/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Характеристики травматического события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/>
            <a:t>Угроза жизни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/>
            <a:t>Очень плохое самочувствие (например, боль, тошнота, одышка) Галлюцинации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/>
            <a:t>Среда ОИТ: постоянный шум, свет, боль и медицинские осмотры - дискомфорт и плохой сон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/>
            <a:t> Высокий уровень потребления лекарств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/>
            <a:t>Нарушения личностного пространства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/>
            <a:t>Путаность,  необычность обстановки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/>
            <a:t>Неспособность общаться</a:t>
          </a:r>
        </a:p>
      </dsp:txBody>
      <dsp:txXfrm>
        <a:off x="3248257" y="5"/>
        <a:ext cx="2923936" cy="1640756"/>
      </dsp:txXfrm>
    </dsp:sp>
    <dsp:sp modelId="{E353D318-6D95-47E6-B377-10808B9AD4F4}">
      <dsp:nvSpPr>
        <dsp:cNvPr id="0" name=""/>
        <dsp:cNvSpPr/>
      </dsp:nvSpPr>
      <dsp:spPr>
        <a:xfrm>
          <a:off x="0" y="0"/>
          <a:ext cx="2679241" cy="119446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Предыдующие убеждения и опыт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/>
            <a:t>Предыдущий опыт влияет на содержание галлюцинаций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i="1" kern="1200"/>
            <a:t>Более ранняя травма и ранее существовавшая тревога могут влиять на когнитивную обработку (например, сильнее активация угрозы, перитравматическая диссоциация, повторное переживание опыта в ОИТ)</a:t>
          </a:r>
        </a:p>
      </dsp:txBody>
      <dsp:txXfrm>
        <a:off x="0" y="0"/>
        <a:ext cx="2679241" cy="1194469"/>
      </dsp:txXfrm>
    </dsp:sp>
    <dsp:sp modelId="{FF5F5E1E-D8DD-41BD-B124-D7F4A0EF973A}">
      <dsp:nvSpPr>
        <dsp:cNvPr id="0" name=""/>
        <dsp:cNvSpPr/>
      </dsp:nvSpPr>
      <dsp:spPr>
        <a:xfrm>
          <a:off x="104771" y="4172832"/>
          <a:ext cx="1708016" cy="18261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b="1" kern="1200"/>
            <a:t>Соответствующие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b="1" kern="1200"/>
            <a:t> триггеры: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i="1" kern="1200"/>
            <a:t>Больницы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i="1" kern="1200"/>
            <a:t>Медицинский персонал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i="1" kern="1200"/>
            <a:t>Шрамы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i="1" kern="1200"/>
            <a:t>Похожие запахи,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i="1" kern="1200"/>
            <a:t>звуки,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i="1" kern="1200"/>
            <a:t> цвета, ощущения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i="1" kern="1200"/>
            <a:t> тела   как в  ОИТ</a:t>
          </a:r>
        </a:p>
      </dsp:txBody>
      <dsp:txXfrm>
        <a:off x="104771" y="4172832"/>
        <a:ext cx="1708016" cy="1826138"/>
      </dsp:txXfrm>
    </dsp:sp>
    <dsp:sp modelId="{2FCDCCC0-ED1E-4F52-A2A7-8DBAC907CC07}">
      <dsp:nvSpPr>
        <dsp:cNvPr id="0" name=""/>
        <dsp:cNvSpPr/>
      </dsp:nvSpPr>
      <dsp:spPr>
        <a:xfrm>
          <a:off x="3140565" y="3174112"/>
          <a:ext cx="2679241" cy="12436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Отрицательные оценки травм и его эффектов 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На тот момент: </a:t>
          </a:r>
          <a:r>
            <a:rPr lang="ru-RU" sz="800" i="1" kern="1200"/>
            <a:t>«Я умру» «Персонал пытается убить / замучить меня» "Меня игнорируют / бросают"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Потом: </a:t>
          </a:r>
          <a:r>
            <a:rPr lang="ru-RU" sz="800" i="1" kern="1200"/>
            <a:t>"Я схожу с ума" «Я снова заболею» «Я не должен был выжить (когда другие не сделали этого) » «Я не могу доверять медицинским работникам» «Мое тело навсегда разрушено» «Люди будут отвергать меня из-за моего шрамы / физические изменения »</a:t>
          </a:r>
        </a:p>
      </dsp:txBody>
      <dsp:txXfrm>
        <a:off x="3140565" y="3174112"/>
        <a:ext cx="2679241" cy="1243660"/>
      </dsp:txXfrm>
    </dsp:sp>
    <dsp:sp modelId="{5C198F04-01EE-4DF7-A8BB-B7DE13548FE4}">
      <dsp:nvSpPr>
        <dsp:cNvPr id="0" name=""/>
        <dsp:cNvSpPr/>
      </dsp:nvSpPr>
      <dsp:spPr>
        <a:xfrm>
          <a:off x="6" y="3164365"/>
          <a:ext cx="2866734" cy="8577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b="1" kern="1200"/>
            <a:t>Природа травматической памяти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/>
            <a:t>Имеет отрывочный характер 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/>
            <a:t>Богата чувственными впечатлениями и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/>
            <a:t>сильными физическими ощущениями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ru-RU" sz="800" kern="1200"/>
            <a:t>Легко запускается</a:t>
          </a:r>
        </a:p>
      </dsp:txBody>
      <dsp:txXfrm>
        <a:off x="6" y="3164365"/>
        <a:ext cx="2866734" cy="857721"/>
      </dsp:txXfrm>
    </dsp:sp>
    <dsp:sp modelId="{B66CDC43-E770-41FE-9885-4BFAFEF59798}">
      <dsp:nvSpPr>
        <dsp:cNvPr id="0" name=""/>
        <dsp:cNvSpPr/>
      </dsp:nvSpPr>
      <dsp:spPr>
        <a:xfrm>
          <a:off x="1222838" y="6375516"/>
          <a:ext cx="2679241" cy="16075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Когнитивные и поведенческие стратегии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Избегание (эмоциональные, когнитивные, поведенческие - часто связанные со здоровьем встречи и телепрограммы)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Меры безопасности, в том числе чрезмерная защита других Руминация - в том числе предварительное занятие поиском негативной  информации о медицинских процедурах /уходе Подавление воспоминаний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 Повышенная бдительность - особенно к внутреннему физическому состоянию - сканирование и другие способы проверки здоровья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Использование психоактивных веществ</a:t>
          </a:r>
        </a:p>
      </dsp:txBody>
      <dsp:txXfrm>
        <a:off x="1222838" y="6375516"/>
        <a:ext cx="2679241" cy="1607544"/>
      </dsp:txXfrm>
    </dsp:sp>
    <dsp:sp modelId="{CB2BF548-C310-4909-BBB2-7D8B7D08D3CA}">
      <dsp:nvSpPr>
        <dsp:cNvPr id="0" name=""/>
        <dsp:cNvSpPr/>
      </dsp:nvSpPr>
      <dsp:spPr>
        <a:xfrm>
          <a:off x="2184994" y="4654843"/>
          <a:ext cx="2829894" cy="864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Чувство текущей угрозы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 Навязчивые воспоминания, кошмары, физическое переживание, аффект без воспоминаний. Те же эмоции, что и в ОИТ, например паника, состояние повышенной бдительности, замешательство</a:t>
          </a:r>
        </a:p>
      </dsp:txBody>
      <dsp:txXfrm>
        <a:off x="2184994" y="4654843"/>
        <a:ext cx="2829894" cy="864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A22C-3AD6-45A6-B996-8DD7785F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28</Pages>
  <Words>9526</Words>
  <Characters>54303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Бардюркина</cp:lastModifiedBy>
  <cp:revision>46</cp:revision>
  <dcterms:created xsi:type="dcterms:W3CDTF">2020-08-04T15:04:00Z</dcterms:created>
  <dcterms:modified xsi:type="dcterms:W3CDTF">2020-08-18T07:39:00Z</dcterms:modified>
</cp:coreProperties>
</file>